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1643" w14:textId="447C179A" w:rsidR="00B15FB4" w:rsidRDefault="003F1244" w:rsidP="00B15FB4">
      <w:pPr>
        <w:rPr>
          <w:rFonts w:ascii="Poppins SemiBold" w:hAnsi="Poppins SemiBold" w:cs="Poppins SemiBold"/>
          <w:b/>
          <w:bCs/>
          <w:sz w:val="110"/>
          <w:szCs w:val="110"/>
        </w:rPr>
      </w:pPr>
      <w:r>
        <w:rPr>
          <w:rFonts w:ascii="Poppins SemiBold" w:hAnsi="Poppins SemiBold" w:cs="Poppins SemiBold"/>
          <w:b/>
          <w:bCs/>
          <w:noProof/>
          <w:sz w:val="110"/>
          <w:szCs w:val="110"/>
        </w:rPr>
        <mc:AlternateContent>
          <mc:Choice Requires="wps">
            <w:drawing>
              <wp:anchor distT="0" distB="0" distL="114300" distR="114300" simplePos="0" relativeHeight="251662336" behindDoc="0" locked="0" layoutInCell="1" allowOverlap="1" wp14:anchorId="7EC5ACD0" wp14:editId="0C3C9996">
                <wp:simplePos x="0" y="0"/>
                <wp:positionH relativeFrom="page">
                  <wp:posOffset>3563293</wp:posOffset>
                </wp:positionH>
                <wp:positionV relativeFrom="paragraph">
                  <wp:posOffset>-1394630</wp:posOffset>
                </wp:positionV>
                <wp:extent cx="4174025" cy="7023100"/>
                <wp:effectExtent l="0" t="0" r="17145" b="25400"/>
                <wp:wrapNone/>
                <wp:docPr id="5" name="Rectangle 5"/>
                <wp:cNvGraphicFramePr/>
                <a:graphic xmlns:a="http://schemas.openxmlformats.org/drawingml/2006/main">
                  <a:graphicData uri="http://schemas.microsoft.com/office/word/2010/wordprocessingShape">
                    <wps:wsp>
                      <wps:cNvSpPr/>
                      <wps:spPr>
                        <a:xfrm>
                          <a:off x="0" y="0"/>
                          <a:ext cx="4174025" cy="7023100"/>
                        </a:xfrm>
                        <a:prstGeom prst="rect">
                          <a:avLst/>
                        </a:prstGeom>
                        <a:solidFill>
                          <a:srgbClr val="20397F"/>
                        </a:solidFill>
                        <a:ln>
                          <a:solidFill>
                            <a:srgbClr val="2039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F2BA3" id="Rectangle 5" o:spid="_x0000_s1026" style="position:absolute;margin-left:280.55pt;margin-top:-109.8pt;width:328.65pt;height:5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" fillcolor="#20397f" strokecolor="#20397f" strokeweight="1pt">
                <w10:wrap anchorx="page"/>
              </v:rect>
            </w:pict>
          </mc:Fallback>
        </mc:AlternateContent>
      </w:r>
    </w:p>
    <w:p w14:paraId="31FDD2CA" w14:textId="16800B7B" w:rsidR="00B15FB4" w:rsidRPr="00B15FB4" w:rsidRDefault="009E6ADC" w:rsidP="00B15FB4">
      <w:pPr>
        <w:rPr>
          <w:rFonts w:ascii="Poppins SemiBold" w:hAnsi="Poppins SemiBold" w:cs="Poppins SemiBold"/>
          <w:b/>
          <w:bCs/>
          <w:sz w:val="110"/>
          <w:szCs w:val="110"/>
        </w:rPr>
      </w:pPr>
      <w:r>
        <w:rPr>
          <w:rFonts w:ascii="Poppins SemiBold" w:hAnsi="Poppins SemiBold" w:cs="Poppins SemiBold"/>
          <w:b/>
          <w:bCs/>
          <w:noProof/>
          <w:sz w:val="110"/>
          <w:szCs w:val="110"/>
        </w:rPr>
        <mc:AlternateContent>
          <mc:Choice Requires="wps">
            <w:drawing>
              <wp:anchor distT="0" distB="0" distL="114300" distR="114300" simplePos="0" relativeHeight="251663360" behindDoc="0" locked="0" layoutInCell="1" allowOverlap="1" wp14:anchorId="4945292D" wp14:editId="2F43E9A3">
                <wp:simplePos x="0" y="0"/>
                <wp:positionH relativeFrom="column">
                  <wp:posOffset>3270564</wp:posOffset>
                </wp:positionH>
                <wp:positionV relativeFrom="paragraph">
                  <wp:posOffset>626802</wp:posOffset>
                </wp:positionV>
                <wp:extent cx="3458423" cy="2227152"/>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3458423" cy="2227152"/>
                        </a:xfrm>
                        <a:prstGeom prst="rect">
                          <a:avLst/>
                        </a:prstGeom>
                        <a:noFill/>
                        <a:ln w="6350">
                          <a:noFill/>
                        </a:ln>
                      </wps:spPr>
                      <wps:txbx>
                        <w:txbxContent>
                          <w:p w14:paraId="6CBFFA2E" w14:textId="77777777" w:rsidR="00A95507" w:rsidRPr="00CF0D6B" w:rsidRDefault="00A95507" w:rsidP="00CF0D6B">
                            <w:pPr>
                              <w:pStyle w:val="Title"/>
                              <w:rPr>
                                <w:rFonts w:asciiTheme="minorHAnsi" w:hAnsiTheme="minorHAnsi" w:cstheme="minorHAnsi"/>
                                <w:bCs/>
                                <w:color w:val="FFFF00"/>
                                <w:sz w:val="72"/>
                                <w:szCs w:val="72"/>
                              </w:rPr>
                            </w:pPr>
                            <w:r w:rsidRPr="00CF0D6B">
                              <w:rPr>
                                <w:rFonts w:asciiTheme="minorHAnsi" w:hAnsiTheme="minorHAnsi" w:cstheme="minorHAnsi"/>
                                <w:bCs/>
                                <w:color w:val="FFFF00"/>
                                <w:sz w:val="72"/>
                                <w:szCs w:val="72"/>
                              </w:rPr>
                              <w:t>2024-2027</w:t>
                            </w:r>
                          </w:p>
                          <w:p w14:paraId="03944395" w14:textId="624784D6" w:rsidR="009E6ADC" w:rsidRPr="00CF0D6B" w:rsidRDefault="009E6ADC" w:rsidP="00CF0D6B">
                            <w:pPr>
                              <w:pStyle w:val="Title"/>
                              <w:rPr>
                                <w:rFonts w:asciiTheme="minorHAnsi" w:hAnsiTheme="minorHAnsi" w:cstheme="minorHAnsi"/>
                                <w:color w:val="FFFFFF" w:themeColor="background1"/>
                                <w:sz w:val="72"/>
                                <w:szCs w:val="72"/>
                              </w:rPr>
                            </w:pPr>
                            <w:r w:rsidRPr="00CF0D6B">
                              <w:rPr>
                                <w:rFonts w:asciiTheme="minorHAnsi" w:hAnsiTheme="minorHAnsi" w:cstheme="minorHAnsi"/>
                                <w:color w:val="FFFFFF" w:themeColor="background1"/>
                                <w:sz w:val="72"/>
                                <w:szCs w:val="72"/>
                              </w:rPr>
                              <w:t>STRATEGIC PLAN</w:t>
                            </w:r>
                          </w:p>
                          <w:p w14:paraId="18F5E4A8" w14:textId="77777777" w:rsidR="009E6ADC" w:rsidRPr="00CF0D6B" w:rsidRDefault="009E6ADC">
                            <w:pPr>
                              <w:rPr>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5292D" id="_x0000_t202" coordsize="21600,21600" o:spt="202" path="m,l,21600r21600,l21600,xe">
                <v:stroke joinstyle="miter"/>
                <v:path gradientshapeok="t" o:connecttype="rect"/>
              </v:shapetype>
              <v:shape id="Text Box 6" o:spid="_x0000_s1026" type="#_x0000_t202" style="position:absolute;margin-left:257.5pt;margin-top:49.35pt;width:272.3pt;height:17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UKGAIAAC0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" filled="f" stroked="f" strokeweight=".5pt">
                <v:textbox>
                  <w:txbxContent>
                    <w:p w14:paraId="6CBFFA2E" w14:textId="77777777" w:rsidR="00A95507" w:rsidRPr="00CF0D6B" w:rsidRDefault="00A95507" w:rsidP="00CF0D6B">
                      <w:pPr>
                        <w:pStyle w:val="Title"/>
                        <w:rPr>
                          <w:rFonts w:asciiTheme="minorHAnsi" w:hAnsiTheme="minorHAnsi" w:cstheme="minorHAnsi"/>
                          <w:bCs/>
                          <w:color w:val="FFFF00"/>
                          <w:sz w:val="72"/>
                          <w:szCs w:val="72"/>
                        </w:rPr>
                      </w:pPr>
                      <w:r w:rsidRPr="00CF0D6B">
                        <w:rPr>
                          <w:rFonts w:asciiTheme="minorHAnsi" w:hAnsiTheme="minorHAnsi" w:cstheme="minorHAnsi"/>
                          <w:bCs/>
                          <w:color w:val="FFFF00"/>
                          <w:sz w:val="72"/>
                          <w:szCs w:val="72"/>
                        </w:rPr>
                        <w:t>2024-2027</w:t>
                      </w:r>
                    </w:p>
                    <w:p w14:paraId="03944395" w14:textId="624784D6" w:rsidR="009E6ADC" w:rsidRPr="00CF0D6B" w:rsidRDefault="009E6ADC" w:rsidP="00CF0D6B">
                      <w:pPr>
                        <w:pStyle w:val="Title"/>
                        <w:rPr>
                          <w:rFonts w:asciiTheme="minorHAnsi" w:hAnsiTheme="minorHAnsi" w:cstheme="minorHAnsi"/>
                          <w:color w:val="FFFFFF" w:themeColor="background1"/>
                          <w:sz w:val="72"/>
                          <w:szCs w:val="72"/>
                        </w:rPr>
                      </w:pPr>
                      <w:r w:rsidRPr="00CF0D6B">
                        <w:rPr>
                          <w:rFonts w:asciiTheme="minorHAnsi" w:hAnsiTheme="minorHAnsi" w:cstheme="minorHAnsi"/>
                          <w:color w:val="FFFFFF" w:themeColor="background1"/>
                          <w:sz w:val="72"/>
                          <w:szCs w:val="72"/>
                        </w:rPr>
                        <w:t>STRATEGIC PLAN</w:t>
                      </w:r>
                    </w:p>
                    <w:p w14:paraId="18F5E4A8" w14:textId="77777777" w:rsidR="009E6ADC" w:rsidRPr="00CF0D6B" w:rsidRDefault="009E6ADC">
                      <w:pPr>
                        <w:rPr>
                          <w:color w:val="FFFFFF" w:themeColor="background1"/>
                          <w:sz w:val="72"/>
                          <w:szCs w:val="72"/>
                        </w:rPr>
                      </w:pPr>
                    </w:p>
                  </w:txbxContent>
                </v:textbox>
              </v:shape>
            </w:pict>
          </mc:Fallback>
        </mc:AlternateContent>
      </w:r>
      <w:r>
        <w:rPr>
          <w:rFonts w:ascii="Poppins SemiBold" w:hAnsi="Poppins SemiBold" w:cs="Poppins SemiBold"/>
          <w:b/>
          <w:bCs/>
          <w:noProof/>
          <w:sz w:val="110"/>
          <w:szCs w:val="110"/>
        </w:rPr>
        <w:drawing>
          <wp:anchor distT="0" distB="0" distL="114300" distR="114300" simplePos="0" relativeHeight="251658240" behindDoc="1" locked="0" layoutInCell="1" allowOverlap="1" wp14:anchorId="1616F3D7" wp14:editId="4B4DABAE">
            <wp:simplePos x="0" y="0"/>
            <wp:positionH relativeFrom="margin">
              <wp:posOffset>-527050</wp:posOffset>
            </wp:positionH>
            <wp:positionV relativeFrom="paragraph">
              <wp:posOffset>721360</wp:posOffset>
            </wp:positionV>
            <wp:extent cx="2908300" cy="1529080"/>
            <wp:effectExtent l="0" t="0" r="0" b="0"/>
            <wp:wrapTight wrapText="bothSides">
              <wp:wrapPolygon edited="0">
                <wp:start x="0" y="0"/>
                <wp:lineTo x="0" y="21349"/>
                <wp:lineTo x="21506" y="21349"/>
                <wp:lineTo x="21506" y="0"/>
                <wp:lineTo x="0" y="0"/>
              </wp:wrapPolygon>
            </wp:wrapTight>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08300" cy="1529080"/>
                    </a:xfrm>
                    <a:prstGeom prst="rect">
                      <a:avLst/>
                    </a:prstGeom>
                  </pic:spPr>
                </pic:pic>
              </a:graphicData>
            </a:graphic>
            <wp14:sizeRelH relativeFrom="page">
              <wp14:pctWidth>0</wp14:pctWidth>
            </wp14:sizeRelH>
            <wp14:sizeRelV relativeFrom="page">
              <wp14:pctHeight>0</wp14:pctHeight>
            </wp14:sizeRelV>
          </wp:anchor>
        </w:drawing>
      </w:r>
    </w:p>
    <w:p w14:paraId="0E23C9C4" w14:textId="16D6606E" w:rsidR="003F1244" w:rsidRDefault="003F1244">
      <w:pPr>
        <w:pStyle w:val="Title"/>
      </w:pPr>
    </w:p>
    <w:p w14:paraId="28E81849" w14:textId="00C85921" w:rsidR="003F1244" w:rsidRDefault="003F1244" w:rsidP="003F1244"/>
    <w:p w14:paraId="0C08BFDA" w14:textId="77777777" w:rsidR="003F1244" w:rsidRDefault="003F1244" w:rsidP="003F1244"/>
    <w:p w14:paraId="206B0A2A" w14:textId="77777777" w:rsidR="003F1244" w:rsidRDefault="003F1244" w:rsidP="003F1244"/>
    <w:p w14:paraId="381E0532" w14:textId="77777777" w:rsidR="003F1244" w:rsidRDefault="003F1244" w:rsidP="003F1244"/>
    <w:p w14:paraId="69C9C849" w14:textId="77777777" w:rsidR="003F1244" w:rsidRDefault="003F1244" w:rsidP="003F1244"/>
    <w:p w14:paraId="3CBF6EDA" w14:textId="77777777" w:rsidR="003F1244" w:rsidRDefault="003F1244" w:rsidP="003F1244"/>
    <w:p w14:paraId="520FFA03" w14:textId="77777777" w:rsidR="003F1244" w:rsidRDefault="003F1244" w:rsidP="003F1244"/>
    <w:p w14:paraId="2C07F87E" w14:textId="77777777" w:rsidR="003F1244" w:rsidRDefault="003F1244" w:rsidP="003F1244"/>
    <w:p w14:paraId="35552641" w14:textId="48D4BC89" w:rsidR="003F1244" w:rsidRDefault="003F1244" w:rsidP="003F1244">
      <w:r>
        <w:rPr>
          <w:noProof/>
        </w:rPr>
        <mc:AlternateContent>
          <mc:Choice Requires="wps">
            <w:drawing>
              <wp:anchor distT="0" distB="0" distL="114300" distR="114300" simplePos="0" relativeHeight="251659264" behindDoc="0" locked="0" layoutInCell="1" allowOverlap="1" wp14:anchorId="1ED7E862" wp14:editId="314B95CC">
                <wp:simplePos x="0" y="0"/>
                <wp:positionH relativeFrom="margin">
                  <wp:posOffset>-323850</wp:posOffset>
                </wp:positionH>
                <wp:positionV relativeFrom="paragraph">
                  <wp:posOffset>184150</wp:posOffset>
                </wp:positionV>
                <wp:extent cx="6858000" cy="0"/>
                <wp:effectExtent l="25400" t="38100" r="63500" b="1016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20397F"/>
                          </a:solidFill>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92651D2"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5pt" to="5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" strokecolor="#20397f" strokeweight="1.5pt">
                <v:stroke joinstyle="miter"/>
                <v:shadow on="t" color="black" opacity="26214f" origin="-.5,-.5" offset=".74836mm,.74836mm"/>
                <w10:wrap anchorx="margin"/>
              </v:line>
            </w:pict>
          </mc:Fallback>
        </mc:AlternateContent>
      </w:r>
    </w:p>
    <w:p w14:paraId="377F2F02" w14:textId="77777777" w:rsidR="00E16022" w:rsidRDefault="00E16022" w:rsidP="009E6ADC">
      <w:pPr>
        <w:jc w:val="center"/>
        <w:rPr>
          <w:rFonts w:ascii="Poppins SemiBold" w:hAnsi="Poppins SemiBold" w:cs="Poppins SemiBold"/>
          <w:b/>
          <w:bCs/>
          <w:color w:val="20397F"/>
        </w:rPr>
      </w:pPr>
    </w:p>
    <w:p w14:paraId="2F2A554A" w14:textId="62DC463B" w:rsidR="003F1244" w:rsidRPr="009E6ADC" w:rsidRDefault="009E6ADC" w:rsidP="009E6ADC">
      <w:pPr>
        <w:jc w:val="center"/>
        <w:rPr>
          <w:color w:val="20397F"/>
        </w:rPr>
      </w:pPr>
      <w:r>
        <w:rPr>
          <w:noProof/>
        </w:rPr>
        <w:drawing>
          <wp:anchor distT="0" distB="0" distL="114300" distR="114300" simplePos="0" relativeHeight="251661312" behindDoc="1" locked="0" layoutInCell="1" allowOverlap="1" wp14:anchorId="7D254322" wp14:editId="697EA708">
            <wp:simplePos x="0" y="0"/>
            <wp:positionH relativeFrom="column">
              <wp:posOffset>3568700</wp:posOffset>
            </wp:positionH>
            <wp:positionV relativeFrom="paragraph">
              <wp:posOffset>549910</wp:posOffset>
            </wp:positionV>
            <wp:extent cx="1297940" cy="825500"/>
            <wp:effectExtent l="0" t="0" r="0" b="0"/>
            <wp:wrapTight wrapText="bothSides">
              <wp:wrapPolygon edited="0">
                <wp:start x="10145" y="0"/>
                <wp:lineTo x="423" y="8308"/>
                <wp:lineTo x="0" y="8972"/>
                <wp:lineTo x="0" y="11631"/>
                <wp:lineTo x="634" y="12628"/>
                <wp:lineTo x="10356" y="21268"/>
                <wp:lineTo x="11413" y="21268"/>
                <wp:lineTo x="19867" y="13625"/>
                <wp:lineTo x="21135" y="11963"/>
                <wp:lineTo x="21346" y="9305"/>
                <wp:lineTo x="20712" y="7975"/>
                <wp:lineTo x="12681" y="1329"/>
                <wp:lineTo x="11836" y="0"/>
                <wp:lineTo x="10145" y="0"/>
              </wp:wrapPolygon>
            </wp:wrapTight>
            <wp:docPr id="4" name="Picture 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940" cy="825500"/>
                    </a:xfrm>
                    <a:prstGeom prst="rect">
                      <a:avLst/>
                    </a:prstGeom>
                  </pic:spPr>
                </pic:pic>
              </a:graphicData>
            </a:graphic>
            <wp14:sizeRelH relativeFrom="page">
              <wp14:pctWidth>0</wp14:pctWidth>
            </wp14:sizeRelH>
            <wp14:sizeRelV relativeFrom="page">
              <wp14:pctHeight>0</wp14:pctHeight>
            </wp14:sizeRelV>
          </wp:anchor>
        </w:drawing>
      </w:r>
      <w:r w:rsidRPr="009E6ADC">
        <w:rPr>
          <w:rFonts w:ascii="Poppins SemiBold" w:hAnsi="Poppins SemiBold" w:cs="Poppins SemiBold"/>
          <w:b/>
          <w:bCs/>
          <w:noProof/>
          <w:color w:val="20397F"/>
        </w:rPr>
        <w:drawing>
          <wp:anchor distT="0" distB="0" distL="114300" distR="114300" simplePos="0" relativeHeight="251660288" behindDoc="1" locked="0" layoutInCell="1" allowOverlap="1" wp14:anchorId="0AB332D3" wp14:editId="77746343">
            <wp:simplePos x="0" y="0"/>
            <wp:positionH relativeFrom="column">
              <wp:posOffset>1104900</wp:posOffset>
            </wp:positionH>
            <wp:positionV relativeFrom="paragraph">
              <wp:posOffset>551815</wp:posOffset>
            </wp:positionV>
            <wp:extent cx="1803400" cy="893993"/>
            <wp:effectExtent l="0" t="0" r="0" b="0"/>
            <wp:wrapTight wrapText="bothSides">
              <wp:wrapPolygon edited="0">
                <wp:start x="0" y="0"/>
                <wp:lineTo x="0" y="21186"/>
                <wp:lineTo x="21448" y="21186"/>
                <wp:lineTo x="21448" y="0"/>
                <wp:lineTo x="0" y="0"/>
              </wp:wrapPolygon>
            </wp:wrapTight>
            <wp:docPr id="3" name="Picture 3"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numb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0" cy="893993"/>
                    </a:xfrm>
                    <a:prstGeom prst="rect">
                      <a:avLst/>
                    </a:prstGeom>
                  </pic:spPr>
                </pic:pic>
              </a:graphicData>
            </a:graphic>
            <wp14:sizeRelH relativeFrom="page">
              <wp14:pctWidth>0</wp14:pctWidth>
            </wp14:sizeRelH>
            <wp14:sizeRelV relativeFrom="page">
              <wp14:pctHeight>0</wp14:pctHeight>
            </wp14:sizeRelV>
          </wp:anchor>
        </w:drawing>
      </w:r>
      <w:r w:rsidR="003F1244" w:rsidRPr="009E6ADC">
        <w:rPr>
          <w:rFonts w:ascii="Poppins SemiBold" w:hAnsi="Poppins SemiBold" w:cs="Poppins SemiBold"/>
          <w:b/>
          <w:bCs/>
          <w:color w:val="20397F"/>
        </w:rPr>
        <w:t>PREPARED BY</w:t>
      </w:r>
      <w:r w:rsidR="003F1244" w:rsidRPr="009E6ADC">
        <w:rPr>
          <w:color w:val="20397F"/>
        </w:rPr>
        <w:t>:</w:t>
      </w:r>
      <w:r>
        <w:rPr>
          <w:color w:val="20397F"/>
        </w:rPr>
        <w:br/>
      </w:r>
    </w:p>
    <w:p w14:paraId="3F5A539E" w14:textId="6593EF2A" w:rsidR="003F1244" w:rsidRDefault="003F1244" w:rsidP="003F1244">
      <w:r>
        <w:t xml:space="preserve">          </w:t>
      </w:r>
    </w:p>
    <w:p w14:paraId="7B2E9EAE" w14:textId="75E8A619" w:rsidR="00576AA2" w:rsidRDefault="00576AA2" w:rsidP="00576AA2">
      <w:pPr>
        <w:pStyle w:val="TOC1"/>
        <w:tabs>
          <w:tab w:val="right" w:leader="dot" w:pos="10070"/>
        </w:tabs>
        <w:rPr>
          <w:noProof/>
        </w:rPr>
      </w:pPr>
      <w:bookmarkStart w:id="0" w:name="_Toc169538387"/>
    </w:p>
    <w:p w14:paraId="27A6CDBD" w14:textId="6C1C3553" w:rsidR="000D3A99" w:rsidRPr="000318B0" w:rsidRDefault="00CA73FC" w:rsidP="00576AA2">
      <w:pPr>
        <w:pStyle w:val="Heading1"/>
        <w:rPr>
          <w:sz w:val="36"/>
          <w:szCs w:val="36"/>
        </w:rPr>
      </w:pPr>
      <w:r w:rsidRPr="000318B0">
        <w:rPr>
          <w:sz w:val="36"/>
          <w:szCs w:val="36"/>
        </w:rPr>
        <w:lastRenderedPageBreak/>
        <w:t>A</w:t>
      </w:r>
      <w:r w:rsidR="000D3A99" w:rsidRPr="000318B0">
        <w:rPr>
          <w:sz w:val="36"/>
          <w:szCs w:val="36"/>
        </w:rPr>
        <w:t xml:space="preserve"> Vision for Artistic Excellence in Wake County</w:t>
      </w:r>
      <w:bookmarkEnd w:id="0"/>
    </w:p>
    <w:p w14:paraId="1CEE078C" w14:textId="77777777" w:rsidR="000D3A99" w:rsidRPr="000318B0" w:rsidRDefault="000D3A99" w:rsidP="000D3A99">
      <w:pPr>
        <w:pStyle w:val="Heading2"/>
        <w:rPr>
          <w:sz w:val="30"/>
          <w:szCs w:val="30"/>
        </w:rPr>
      </w:pPr>
      <w:bookmarkStart w:id="1" w:name="_Toc169538388"/>
      <w:r w:rsidRPr="000318B0">
        <w:rPr>
          <w:sz w:val="30"/>
          <w:szCs w:val="30"/>
        </w:rPr>
        <w:t>United Arts Mission</w:t>
      </w:r>
      <w:bookmarkEnd w:id="1"/>
      <w:r w:rsidRPr="000318B0">
        <w:rPr>
          <w:sz w:val="30"/>
          <w:szCs w:val="30"/>
        </w:rPr>
        <w:t xml:space="preserve"> </w:t>
      </w:r>
    </w:p>
    <w:p w14:paraId="72A447B8" w14:textId="77777777" w:rsidR="000D3A99" w:rsidRPr="00C03988" w:rsidRDefault="000D3A99" w:rsidP="000D3A99">
      <w:pPr>
        <w:rPr>
          <w:sz w:val="22"/>
        </w:rPr>
      </w:pPr>
      <w:r w:rsidRPr="00C03988">
        <w:rPr>
          <w:sz w:val="22"/>
        </w:rPr>
        <w:t>To build a better Wake County through the support of and advocacy for the arts.</w:t>
      </w:r>
    </w:p>
    <w:p w14:paraId="41137A8E" w14:textId="77777777" w:rsidR="000D3A99" w:rsidRPr="000318B0" w:rsidRDefault="000D3A99" w:rsidP="000D3A99">
      <w:pPr>
        <w:pStyle w:val="Heading2"/>
        <w:rPr>
          <w:sz w:val="30"/>
          <w:szCs w:val="30"/>
        </w:rPr>
      </w:pPr>
      <w:bookmarkStart w:id="2" w:name="_Toc169538389"/>
      <w:r w:rsidRPr="000318B0">
        <w:rPr>
          <w:sz w:val="30"/>
          <w:szCs w:val="30"/>
        </w:rPr>
        <w:t>United Arts Vision Statement</w:t>
      </w:r>
      <w:bookmarkEnd w:id="2"/>
    </w:p>
    <w:p w14:paraId="235170F4" w14:textId="77777777" w:rsidR="000D3A99" w:rsidRPr="00C03988" w:rsidRDefault="000D3A99" w:rsidP="000D3A99">
      <w:pPr>
        <w:rPr>
          <w:sz w:val="22"/>
        </w:rPr>
      </w:pPr>
      <w:r w:rsidRPr="00C03988">
        <w:rPr>
          <w:sz w:val="22"/>
        </w:rPr>
        <w:t>We envision a future where creativity and innovation are nurtured, where art and artists flourish, and where the arts are celebrated as an integral part of our cultural fabric.</w:t>
      </w:r>
    </w:p>
    <w:p w14:paraId="3B3F0011" w14:textId="77777777" w:rsidR="000D3A99" w:rsidRPr="000318B0" w:rsidRDefault="000D3A99" w:rsidP="000D3A99">
      <w:pPr>
        <w:pStyle w:val="Heading2"/>
        <w:rPr>
          <w:sz w:val="30"/>
          <w:szCs w:val="30"/>
        </w:rPr>
      </w:pPr>
      <w:bookmarkStart w:id="3" w:name="_Toc169538390"/>
      <w:r w:rsidRPr="000318B0">
        <w:rPr>
          <w:sz w:val="30"/>
          <w:szCs w:val="30"/>
        </w:rPr>
        <w:t>United Arts Core Values</w:t>
      </w:r>
      <w:bookmarkEnd w:id="3"/>
    </w:p>
    <w:p w14:paraId="7AF24E09" w14:textId="77777777" w:rsidR="000D3A99" w:rsidRPr="00C03988" w:rsidRDefault="000D3A99" w:rsidP="000D3A99">
      <w:pPr>
        <w:rPr>
          <w:sz w:val="22"/>
        </w:rPr>
      </w:pPr>
      <w:r w:rsidRPr="00C03988">
        <w:rPr>
          <w:b/>
          <w:bCs/>
          <w:sz w:val="22"/>
        </w:rPr>
        <w:t>Community</w:t>
      </w:r>
      <w:r w:rsidRPr="00C03988">
        <w:rPr>
          <w:sz w:val="22"/>
        </w:rPr>
        <w:t>: We engage and collaborate with diverse partners to be responsive to the needs of Wake County.</w:t>
      </w:r>
    </w:p>
    <w:p w14:paraId="3CA8A283" w14:textId="77777777" w:rsidR="000D3A99" w:rsidRPr="00C03988" w:rsidRDefault="000D3A99" w:rsidP="000D3A99">
      <w:pPr>
        <w:rPr>
          <w:sz w:val="22"/>
        </w:rPr>
      </w:pPr>
      <w:r w:rsidRPr="00C03988">
        <w:rPr>
          <w:b/>
          <w:bCs/>
          <w:sz w:val="22"/>
        </w:rPr>
        <w:t>Equity</w:t>
      </w:r>
      <w:r w:rsidRPr="00C03988">
        <w:rPr>
          <w:sz w:val="22"/>
        </w:rPr>
        <w:t>: Every individual is treated with respect and has access to participate in all dimensions of our work.</w:t>
      </w:r>
    </w:p>
    <w:p w14:paraId="2C6F3D27" w14:textId="77777777" w:rsidR="000D3A99" w:rsidRPr="00C03988" w:rsidRDefault="000D3A99" w:rsidP="000D3A99">
      <w:pPr>
        <w:rPr>
          <w:sz w:val="22"/>
        </w:rPr>
      </w:pPr>
      <w:r w:rsidRPr="00C03988">
        <w:rPr>
          <w:b/>
          <w:bCs/>
          <w:sz w:val="22"/>
        </w:rPr>
        <w:t>Integrity</w:t>
      </w:r>
      <w:r w:rsidRPr="00C03988">
        <w:rPr>
          <w:sz w:val="22"/>
        </w:rPr>
        <w:t>: We demonstrate honesty, transparency, and accountability in our work.</w:t>
      </w:r>
    </w:p>
    <w:p w14:paraId="4289D889" w14:textId="77777777" w:rsidR="000D3A99" w:rsidRPr="00C03988" w:rsidRDefault="000D3A99" w:rsidP="000D3A99">
      <w:pPr>
        <w:rPr>
          <w:sz w:val="22"/>
        </w:rPr>
      </w:pPr>
      <w:r w:rsidRPr="00C03988">
        <w:rPr>
          <w:b/>
          <w:bCs/>
          <w:sz w:val="22"/>
        </w:rPr>
        <w:t>Stewardship</w:t>
      </w:r>
      <w:r w:rsidRPr="00C03988">
        <w:rPr>
          <w:sz w:val="22"/>
        </w:rPr>
        <w:t>: We manage resources responsibly while actively pursuing increased funds to adapt, innovate, and expand our positive impact.</w:t>
      </w:r>
    </w:p>
    <w:p w14:paraId="1C7DC7E9" w14:textId="77777777" w:rsidR="000318B0" w:rsidRPr="00E726B2" w:rsidRDefault="000318B0" w:rsidP="000318B0">
      <w:bookmarkStart w:id="4" w:name="_Toc169538391"/>
      <w:r>
        <w:rPr>
          <w:noProof/>
        </w:rPr>
        <mc:AlternateContent>
          <mc:Choice Requires="wps">
            <w:drawing>
              <wp:anchor distT="0" distB="0" distL="114300" distR="114300" simplePos="0" relativeHeight="251678720" behindDoc="0" locked="0" layoutInCell="1" allowOverlap="1" wp14:anchorId="206B00F3" wp14:editId="441032CF">
                <wp:simplePos x="0" y="0"/>
                <wp:positionH relativeFrom="column">
                  <wp:posOffset>446808</wp:posOffset>
                </wp:positionH>
                <wp:positionV relativeFrom="paragraph">
                  <wp:posOffset>101831</wp:posOffset>
                </wp:positionV>
                <wp:extent cx="5746173" cy="0"/>
                <wp:effectExtent l="0" t="0" r="6985" b="12700"/>
                <wp:wrapNone/>
                <wp:docPr id="1563021356" name="Straight Connector 1563021356"/>
                <wp:cNvGraphicFramePr/>
                <a:graphic xmlns:a="http://schemas.openxmlformats.org/drawingml/2006/main">
                  <a:graphicData uri="http://schemas.microsoft.com/office/word/2010/wordprocessingShape">
                    <wps:wsp>
                      <wps:cNvCnPr/>
                      <wps:spPr>
                        <a:xfrm>
                          <a:off x="0" y="0"/>
                          <a:ext cx="5746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464D0" id="Straight Connector 156302135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2pt,8pt" to="48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rf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" strokecolor="#4472c4 [3204]" strokeweight=".5pt">
                <v:stroke joinstyle="miter"/>
              </v:line>
            </w:pict>
          </mc:Fallback>
        </mc:AlternateContent>
      </w:r>
    </w:p>
    <w:p w14:paraId="142C550E" w14:textId="71B194D1" w:rsidR="000D3A99" w:rsidRPr="006E33BA" w:rsidRDefault="000D3A99" w:rsidP="006E33BA">
      <w:pPr>
        <w:pStyle w:val="Heading3"/>
      </w:pPr>
      <w:r w:rsidRPr="006E33BA">
        <w:t>The Plan</w:t>
      </w:r>
      <w:bookmarkEnd w:id="4"/>
    </w:p>
    <w:p w14:paraId="03C7BBF4" w14:textId="77777777" w:rsidR="000D3A99" w:rsidRPr="003D61F2" w:rsidRDefault="000D3A99" w:rsidP="000D3A99">
      <w:pPr>
        <w:rPr>
          <w:sz w:val="22"/>
        </w:rPr>
      </w:pPr>
      <w:r w:rsidRPr="003D61F2">
        <w:rPr>
          <w:sz w:val="22"/>
        </w:rPr>
        <w:t xml:space="preserve">In partnership with consultants, data from community members, Board, and staff was collected and analyzed and teams of people connected to work through opportunities and challenges for United Arts. </w:t>
      </w:r>
    </w:p>
    <w:p w14:paraId="20822628" w14:textId="77777777" w:rsidR="000D3A99" w:rsidRPr="003D61F2" w:rsidRDefault="000D3A99" w:rsidP="000D3A99">
      <w:pPr>
        <w:rPr>
          <w:sz w:val="22"/>
        </w:rPr>
      </w:pPr>
      <w:r w:rsidRPr="003D61F2">
        <w:rPr>
          <w:sz w:val="22"/>
        </w:rPr>
        <w:t xml:space="preserve">Goals below have been aligned into our two large service areas of Community Support and Arts Education. The intent is for these strategic goals to inform operational goals and measurable milestones to be reached </w:t>
      </w:r>
      <w:proofErr w:type="spellStart"/>
      <w:r w:rsidRPr="003D61F2">
        <w:rPr>
          <w:sz w:val="22"/>
        </w:rPr>
        <w:t>en</w:t>
      </w:r>
      <w:proofErr w:type="spellEnd"/>
      <w:r w:rsidRPr="003D61F2">
        <w:rPr>
          <w:sz w:val="22"/>
        </w:rPr>
        <w:t xml:space="preserve"> route to completion.  We are looking to identify competitive advantages, long term objectives, and organizational strategies for success.</w:t>
      </w:r>
    </w:p>
    <w:p w14:paraId="3BFE8DF2" w14:textId="77777777" w:rsidR="000D3A99" w:rsidRPr="003D61F2" w:rsidRDefault="000D3A99" w:rsidP="000D3A99">
      <w:pPr>
        <w:rPr>
          <w:sz w:val="22"/>
        </w:rPr>
      </w:pPr>
      <w:r w:rsidRPr="003D61F2">
        <w:rPr>
          <w:sz w:val="22"/>
        </w:rPr>
        <w:t xml:space="preserve">The questions we have asked and are looking to solve: Who are we now? Who do we want to be to the community in the future? How does this plan get us further down that road? </w:t>
      </w:r>
    </w:p>
    <w:p w14:paraId="2F984658" w14:textId="52BA2052" w:rsidR="000D3A99" w:rsidRPr="006E33BA" w:rsidRDefault="006445A8" w:rsidP="006E33BA">
      <w:pPr>
        <w:pStyle w:val="Heading3"/>
      </w:pPr>
      <w:bookmarkStart w:id="5" w:name="_Toc169538392"/>
      <w:r>
        <w:t xml:space="preserve">The </w:t>
      </w:r>
      <w:r w:rsidR="000D3A99" w:rsidRPr="006E33BA">
        <w:t>Community</w:t>
      </w:r>
      <w:bookmarkEnd w:id="5"/>
    </w:p>
    <w:p w14:paraId="7FCF781B" w14:textId="4857C27A" w:rsidR="000D3A99" w:rsidRPr="003D61F2" w:rsidRDefault="000D3A99" w:rsidP="000D3A99">
      <w:pPr>
        <w:rPr>
          <w:sz w:val="22"/>
        </w:rPr>
      </w:pPr>
      <w:r w:rsidRPr="003D61F2">
        <w:rPr>
          <w:sz w:val="22"/>
        </w:rPr>
        <w:t xml:space="preserve">On a high level, the community we support is all residents of Wake County as the designated local arts agency for the County government. We do this by engaging and </w:t>
      </w:r>
      <w:r w:rsidR="00AE6BF5" w:rsidRPr="003D61F2">
        <w:rPr>
          <w:sz w:val="22"/>
        </w:rPr>
        <w:t>collaborating with</w:t>
      </w:r>
      <w:r w:rsidRPr="003D61F2">
        <w:rPr>
          <w:sz w:val="22"/>
        </w:rPr>
        <w:t xml:space="preserve"> diverse partners to be responsive to the needs of County residents.</w:t>
      </w:r>
    </w:p>
    <w:p w14:paraId="553F915A" w14:textId="77777777" w:rsidR="000D3A99" w:rsidRPr="003D61F2" w:rsidRDefault="000D3A99" w:rsidP="000D3A99">
      <w:pPr>
        <w:rPr>
          <w:sz w:val="22"/>
        </w:rPr>
      </w:pPr>
      <w:r w:rsidRPr="003D61F2">
        <w:rPr>
          <w:sz w:val="22"/>
        </w:rPr>
        <w:t xml:space="preserve">On a micro-level, we focus through an arts and culture lens. In this section, we define how we support the Wake County-based arts community through grant making, marketing, and professional development. </w:t>
      </w:r>
    </w:p>
    <w:p w14:paraId="02B8191E" w14:textId="7101E69E" w:rsidR="000D3A99" w:rsidRPr="003D61F2" w:rsidRDefault="000D3A99" w:rsidP="000D3A99">
      <w:pPr>
        <w:rPr>
          <w:sz w:val="22"/>
        </w:rPr>
      </w:pPr>
      <w:r w:rsidRPr="003D61F2">
        <w:rPr>
          <w:sz w:val="22"/>
        </w:rPr>
        <w:lastRenderedPageBreak/>
        <w:t xml:space="preserve">We use a broad definition of arts and culture. The definition includes music, theater, visual art, dance, and literary arts, </w:t>
      </w:r>
      <w:proofErr w:type="gramStart"/>
      <w:r w:rsidRPr="003D61F2">
        <w:rPr>
          <w:sz w:val="22"/>
        </w:rPr>
        <w:t>and also</w:t>
      </w:r>
      <w:proofErr w:type="gramEnd"/>
      <w:r w:rsidRPr="003D61F2">
        <w:rPr>
          <w:sz w:val="22"/>
        </w:rPr>
        <w:t xml:space="preserve"> creative expressions as traditional, ethnic, and folk art, culturally specific heritage initiatives, and historic preservation. The goal is for our definition of arts and culture to encompass our community’s customs, beliefs, and traditions.</w:t>
      </w:r>
    </w:p>
    <w:p w14:paraId="6BA84B31" w14:textId="32B9297D" w:rsidR="000D3A99" w:rsidRPr="003D61F2" w:rsidRDefault="000D3A99" w:rsidP="000D3A99">
      <w:pPr>
        <w:rPr>
          <w:sz w:val="22"/>
        </w:rPr>
      </w:pPr>
      <w:r w:rsidRPr="003D61F2">
        <w:rPr>
          <w:sz w:val="22"/>
        </w:rPr>
        <w:t>By supporting and advocating for local artists and arts organizations we are growing the creative economy and economic impact from the arts for the broader community.</w:t>
      </w:r>
      <w:r w:rsidR="006445A8" w:rsidRPr="003D61F2">
        <w:rPr>
          <w:sz w:val="22"/>
        </w:rPr>
        <w:br/>
      </w:r>
    </w:p>
    <w:p w14:paraId="0B8EE567" w14:textId="126AB81F" w:rsidR="000318B0" w:rsidRPr="00E726B2" w:rsidRDefault="000318B0" w:rsidP="000318B0">
      <w:r>
        <w:rPr>
          <w:noProof/>
        </w:rPr>
        <mc:AlternateContent>
          <mc:Choice Requires="wps">
            <w:drawing>
              <wp:anchor distT="0" distB="0" distL="114300" distR="114300" simplePos="0" relativeHeight="251680768" behindDoc="0" locked="0" layoutInCell="1" allowOverlap="1" wp14:anchorId="04034BE1" wp14:editId="0D82B7B4">
                <wp:simplePos x="0" y="0"/>
                <wp:positionH relativeFrom="column">
                  <wp:posOffset>446808</wp:posOffset>
                </wp:positionH>
                <wp:positionV relativeFrom="paragraph">
                  <wp:posOffset>101831</wp:posOffset>
                </wp:positionV>
                <wp:extent cx="5746173" cy="0"/>
                <wp:effectExtent l="0" t="0" r="6985" b="12700"/>
                <wp:wrapNone/>
                <wp:docPr id="1326241032" name="Straight Connector 1326241032"/>
                <wp:cNvGraphicFramePr/>
                <a:graphic xmlns:a="http://schemas.openxmlformats.org/drawingml/2006/main">
                  <a:graphicData uri="http://schemas.microsoft.com/office/word/2010/wordprocessingShape">
                    <wps:wsp>
                      <wps:cNvCnPr/>
                      <wps:spPr>
                        <a:xfrm>
                          <a:off x="0" y="0"/>
                          <a:ext cx="5746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F252C" id="Straight Connector 13262410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2pt,8pt" to="48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rf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" strokecolor="#4472c4 [3204]" strokeweight=".5pt">
                <v:stroke joinstyle="miter"/>
              </v:line>
            </w:pict>
          </mc:Fallback>
        </mc:AlternateContent>
      </w:r>
    </w:p>
    <w:p w14:paraId="09C6AD31" w14:textId="4305D904" w:rsidR="006445A8" w:rsidRDefault="006445A8" w:rsidP="000D3A99">
      <w:pPr>
        <w:rPr>
          <w:b/>
          <w:bCs/>
          <w:color w:val="002060"/>
          <w:sz w:val="28"/>
          <w:szCs w:val="28"/>
        </w:rPr>
      </w:pPr>
      <w:r>
        <w:rPr>
          <w:b/>
          <w:bCs/>
          <w:color w:val="002060"/>
          <w:sz w:val="28"/>
          <w:szCs w:val="28"/>
        </w:rPr>
        <w:t>Goals, Strategies, Tactics</w:t>
      </w:r>
    </w:p>
    <w:p w14:paraId="50799889" w14:textId="70F93C6C" w:rsidR="009A0EE8" w:rsidRDefault="009A0EE8" w:rsidP="000D3A99">
      <w:pPr>
        <w:rPr>
          <w:b/>
          <w:bCs/>
          <w:color w:val="002060"/>
          <w:sz w:val="28"/>
          <w:szCs w:val="28"/>
        </w:rPr>
      </w:pPr>
      <w:bookmarkStart w:id="6" w:name="_Toc169538404"/>
      <w:r>
        <w:rPr>
          <w:noProof/>
        </w:rPr>
        <w:drawing>
          <wp:anchor distT="0" distB="0" distL="114300" distR="114300" simplePos="0" relativeHeight="251664384" behindDoc="1" locked="0" layoutInCell="1" allowOverlap="1" wp14:anchorId="3276CCC0" wp14:editId="0FDA30B0">
            <wp:simplePos x="0" y="0"/>
            <wp:positionH relativeFrom="margin">
              <wp:posOffset>825500</wp:posOffset>
            </wp:positionH>
            <wp:positionV relativeFrom="paragraph">
              <wp:posOffset>13970</wp:posOffset>
            </wp:positionV>
            <wp:extent cx="4895850" cy="2871470"/>
            <wp:effectExtent l="0" t="0" r="0" b="0"/>
            <wp:wrapTight wrapText="bothSides">
              <wp:wrapPolygon edited="0">
                <wp:start x="1513" y="2006"/>
                <wp:lineTo x="1261" y="2723"/>
                <wp:lineTo x="1177" y="18342"/>
                <wp:lineTo x="1429" y="19202"/>
                <wp:lineTo x="20003" y="19202"/>
                <wp:lineTo x="20255" y="18342"/>
                <wp:lineTo x="20339" y="4156"/>
                <wp:lineTo x="20087" y="2579"/>
                <wp:lineTo x="19919" y="2006"/>
                <wp:lineTo x="1513" y="2006"/>
              </wp:wrapPolygon>
            </wp:wrapTight>
            <wp:docPr id="10" name="Picture 10" descr="A diagram of a framework based in equ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ramework based in equ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5850" cy="2871470"/>
                    </a:xfrm>
                    <a:prstGeom prst="rect">
                      <a:avLst/>
                    </a:prstGeom>
                  </pic:spPr>
                </pic:pic>
              </a:graphicData>
            </a:graphic>
            <wp14:sizeRelH relativeFrom="page">
              <wp14:pctWidth>0</wp14:pctWidth>
            </wp14:sizeRelH>
            <wp14:sizeRelV relativeFrom="page">
              <wp14:pctHeight>0</wp14:pctHeight>
            </wp14:sizeRelV>
          </wp:anchor>
        </w:drawing>
      </w:r>
      <w:bookmarkEnd w:id="6"/>
    </w:p>
    <w:p w14:paraId="3F61A224" w14:textId="17616CAD" w:rsidR="009A0EE8" w:rsidRDefault="009A0EE8" w:rsidP="000D3A99">
      <w:pPr>
        <w:rPr>
          <w:b/>
          <w:bCs/>
          <w:color w:val="002060"/>
          <w:sz w:val="28"/>
          <w:szCs w:val="28"/>
        </w:rPr>
      </w:pPr>
    </w:p>
    <w:p w14:paraId="41775767" w14:textId="77777777" w:rsidR="009A0EE8" w:rsidRDefault="009A0EE8" w:rsidP="000D3A99">
      <w:pPr>
        <w:rPr>
          <w:b/>
          <w:bCs/>
          <w:color w:val="002060"/>
          <w:sz w:val="28"/>
          <w:szCs w:val="28"/>
        </w:rPr>
      </w:pPr>
    </w:p>
    <w:p w14:paraId="10D138C8" w14:textId="77777777" w:rsidR="009A0EE8" w:rsidRDefault="009A0EE8" w:rsidP="000D3A99">
      <w:pPr>
        <w:rPr>
          <w:b/>
          <w:bCs/>
          <w:color w:val="002060"/>
          <w:sz w:val="28"/>
          <w:szCs w:val="28"/>
        </w:rPr>
      </w:pPr>
    </w:p>
    <w:p w14:paraId="75DC19AF" w14:textId="77777777" w:rsidR="009A0EE8" w:rsidRDefault="009A0EE8" w:rsidP="000D3A99">
      <w:pPr>
        <w:rPr>
          <w:b/>
          <w:bCs/>
          <w:color w:val="002060"/>
          <w:sz w:val="28"/>
          <w:szCs w:val="28"/>
        </w:rPr>
      </w:pPr>
    </w:p>
    <w:p w14:paraId="493B5D17" w14:textId="77777777" w:rsidR="009A0EE8" w:rsidRDefault="009A0EE8" w:rsidP="000D3A99">
      <w:pPr>
        <w:rPr>
          <w:b/>
          <w:bCs/>
          <w:color w:val="002060"/>
          <w:sz w:val="28"/>
          <w:szCs w:val="28"/>
        </w:rPr>
      </w:pPr>
    </w:p>
    <w:p w14:paraId="57AF2FED" w14:textId="77777777" w:rsidR="009A0EE8" w:rsidRDefault="009A0EE8" w:rsidP="000D3A99">
      <w:pPr>
        <w:rPr>
          <w:b/>
          <w:bCs/>
          <w:color w:val="002060"/>
          <w:sz w:val="28"/>
          <w:szCs w:val="28"/>
        </w:rPr>
      </w:pPr>
    </w:p>
    <w:p w14:paraId="406ECBA2" w14:textId="77777777" w:rsidR="009A0EE8" w:rsidRPr="006445A8" w:rsidRDefault="009A0EE8" w:rsidP="000D3A99">
      <w:pPr>
        <w:rPr>
          <w:b/>
          <w:bCs/>
          <w:color w:val="002060"/>
          <w:sz w:val="28"/>
          <w:szCs w:val="28"/>
        </w:rPr>
      </w:pPr>
    </w:p>
    <w:p w14:paraId="45235308" w14:textId="4EB25C2A" w:rsidR="00031EDF" w:rsidRPr="00191DE3" w:rsidRDefault="00C76A6F" w:rsidP="00C76A6F">
      <w:pPr>
        <w:spacing w:after="200" w:line="276" w:lineRule="auto"/>
        <w:rPr>
          <w:b/>
          <w:bCs/>
          <w:color w:val="002060"/>
          <w:sz w:val="28"/>
          <w:szCs w:val="28"/>
        </w:rPr>
      </w:pPr>
      <w:bookmarkStart w:id="7" w:name="_Toc169538396"/>
      <w:r w:rsidRPr="00191DE3">
        <w:rPr>
          <w:b/>
          <w:bCs/>
          <w:color w:val="002060"/>
          <w:sz w:val="28"/>
          <w:szCs w:val="28"/>
        </w:rPr>
        <w:t>G</w:t>
      </w:r>
      <w:r w:rsidR="00031EDF" w:rsidRPr="00191DE3">
        <w:rPr>
          <w:b/>
          <w:bCs/>
          <w:color w:val="002060"/>
          <w:sz w:val="28"/>
          <w:szCs w:val="28"/>
        </w:rPr>
        <w:t>oal 1: Diversify Funding to ensure long-term organizational viability</w:t>
      </w:r>
      <w:bookmarkEnd w:id="7"/>
    </w:p>
    <w:p w14:paraId="77352D13" w14:textId="38D66F25" w:rsidR="00031EDF" w:rsidRPr="008F2CA5" w:rsidRDefault="00031EDF" w:rsidP="00031EDF">
      <w:pPr>
        <w:ind w:left="720"/>
        <w:rPr>
          <w:b/>
          <w:bCs/>
          <w:sz w:val="22"/>
        </w:rPr>
      </w:pPr>
      <w:r w:rsidRPr="008F2CA5">
        <w:rPr>
          <w:b/>
          <w:bCs/>
          <w:sz w:val="22"/>
        </w:rPr>
        <w:t>G1/S1: Increase contributed income with a focus on the corporate and business community</w:t>
      </w:r>
    </w:p>
    <w:p w14:paraId="4E0F2391" w14:textId="3C12BC3C" w:rsidR="00031EDF" w:rsidRPr="008F2CA5" w:rsidRDefault="00031EDF" w:rsidP="00031EDF">
      <w:pPr>
        <w:ind w:left="990" w:hanging="270"/>
        <w:rPr>
          <w:sz w:val="22"/>
        </w:rPr>
      </w:pPr>
      <w:r w:rsidRPr="008F2CA5">
        <w:rPr>
          <w:b/>
          <w:bCs/>
          <w:sz w:val="22"/>
        </w:rPr>
        <w:t>Tactics</w:t>
      </w:r>
      <w:r w:rsidRPr="008F2CA5">
        <w:rPr>
          <w:sz w:val="22"/>
        </w:rPr>
        <w:t>:</w:t>
      </w:r>
    </w:p>
    <w:p w14:paraId="35D460A5" w14:textId="2CD3DEF5" w:rsidR="00031EDF" w:rsidRPr="008F2CA5" w:rsidRDefault="00031EDF" w:rsidP="00E726B2">
      <w:pPr>
        <w:pStyle w:val="ListwithArrows"/>
        <w:ind w:left="1080" w:hanging="270"/>
        <w:rPr>
          <w:sz w:val="22"/>
        </w:rPr>
      </w:pPr>
      <w:r w:rsidRPr="008F2CA5">
        <w:rPr>
          <w:sz w:val="22"/>
        </w:rPr>
        <w:t>Create a plan to inform the business community how UA contributes to the quality of life in Wake County</w:t>
      </w:r>
    </w:p>
    <w:p w14:paraId="2F8C7428" w14:textId="1BF0F5F0" w:rsidR="00031EDF" w:rsidRPr="008F2CA5" w:rsidRDefault="00031EDF" w:rsidP="00E726B2">
      <w:pPr>
        <w:pStyle w:val="ListwithArrows"/>
        <w:ind w:left="1080" w:hanging="270"/>
        <w:rPr>
          <w:sz w:val="22"/>
        </w:rPr>
      </w:pPr>
      <w:r w:rsidRPr="008F2CA5">
        <w:rPr>
          <w:sz w:val="22"/>
        </w:rPr>
        <w:t>Create a plan to inform the business community of the benefits of UA’s education and community programs</w:t>
      </w:r>
    </w:p>
    <w:p w14:paraId="3415EB96" w14:textId="663D3645" w:rsidR="00031EDF" w:rsidRPr="008F2CA5" w:rsidRDefault="00031EDF" w:rsidP="00031EDF">
      <w:pPr>
        <w:ind w:left="990" w:hanging="270"/>
        <w:rPr>
          <w:sz w:val="22"/>
        </w:rPr>
      </w:pPr>
      <w:r w:rsidRPr="008F2CA5">
        <w:rPr>
          <w:b/>
          <w:bCs/>
          <w:sz w:val="22"/>
        </w:rPr>
        <w:t>Responsible</w:t>
      </w:r>
      <w:r w:rsidRPr="008F2CA5">
        <w:rPr>
          <w:sz w:val="22"/>
        </w:rPr>
        <w:t>: Director of External Relations</w:t>
      </w:r>
    </w:p>
    <w:p w14:paraId="69A9B4CC" w14:textId="29A42777" w:rsidR="00E726B2" w:rsidRPr="008F2CA5" w:rsidRDefault="00E726B2" w:rsidP="00E726B2">
      <w:pPr>
        <w:rPr>
          <w:sz w:val="22"/>
        </w:rPr>
      </w:pPr>
      <w:r w:rsidRPr="008F2CA5">
        <w:rPr>
          <w:noProof/>
          <w:sz w:val="22"/>
        </w:rPr>
        <mc:AlternateContent>
          <mc:Choice Requires="wps">
            <w:drawing>
              <wp:anchor distT="0" distB="0" distL="114300" distR="114300" simplePos="0" relativeHeight="251670528" behindDoc="0" locked="0" layoutInCell="1" allowOverlap="1" wp14:anchorId="009DA741" wp14:editId="2C0AD6CF">
                <wp:simplePos x="0" y="0"/>
                <wp:positionH relativeFrom="column">
                  <wp:posOffset>446808</wp:posOffset>
                </wp:positionH>
                <wp:positionV relativeFrom="paragraph">
                  <wp:posOffset>101831</wp:posOffset>
                </wp:positionV>
                <wp:extent cx="5746173" cy="0"/>
                <wp:effectExtent l="0" t="0" r="6985" b="12700"/>
                <wp:wrapNone/>
                <wp:docPr id="29" name="Straight Connector 29"/>
                <wp:cNvGraphicFramePr/>
                <a:graphic xmlns:a="http://schemas.openxmlformats.org/drawingml/2006/main">
                  <a:graphicData uri="http://schemas.microsoft.com/office/word/2010/wordprocessingShape">
                    <wps:wsp>
                      <wps:cNvCnPr/>
                      <wps:spPr>
                        <a:xfrm>
                          <a:off x="0" y="0"/>
                          <a:ext cx="5746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18AEC" id="Straight Connector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2pt,8pt" to="48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rf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" strokecolor="#4472c4 [3204]" strokeweight=".5pt">
                <v:stroke joinstyle="miter"/>
              </v:line>
            </w:pict>
          </mc:Fallback>
        </mc:AlternateContent>
      </w:r>
    </w:p>
    <w:p w14:paraId="24FBC1EE" w14:textId="0E40CB1D" w:rsidR="00E726B2" w:rsidRPr="008F2CA5" w:rsidRDefault="00E726B2" w:rsidP="00E726B2">
      <w:pPr>
        <w:ind w:left="990" w:hanging="270"/>
        <w:rPr>
          <w:b/>
          <w:bCs/>
          <w:sz w:val="22"/>
        </w:rPr>
      </w:pPr>
      <w:r w:rsidRPr="008F2CA5">
        <w:rPr>
          <w:b/>
          <w:bCs/>
          <w:sz w:val="22"/>
        </w:rPr>
        <w:t>G1/S2: Increase contributed income with a focus on major gifts</w:t>
      </w:r>
    </w:p>
    <w:p w14:paraId="694B8F3D" w14:textId="71CAD533" w:rsidR="00E726B2" w:rsidRPr="008F2CA5" w:rsidRDefault="00E726B2" w:rsidP="00E726B2">
      <w:pPr>
        <w:ind w:left="990" w:hanging="270"/>
        <w:rPr>
          <w:b/>
          <w:bCs/>
          <w:sz w:val="22"/>
        </w:rPr>
      </w:pPr>
      <w:r w:rsidRPr="008F2CA5">
        <w:rPr>
          <w:b/>
          <w:bCs/>
          <w:sz w:val="22"/>
        </w:rPr>
        <w:t>Tactics:</w:t>
      </w:r>
    </w:p>
    <w:p w14:paraId="12C317D1" w14:textId="5DF075B9" w:rsidR="00E726B2" w:rsidRPr="008F2CA5" w:rsidRDefault="00E726B2" w:rsidP="00E726B2">
      <w:pPr>
        <w:pStyle w:val="ListwithArrows"/>
        <w:ind w:left="1080"/>
        <w:rPr>
          <w:sz w:val="22"/>
        </w:rPr>
      </w:pPr>
      <w:r w:rsidRPr="008F2CA5">
        <w:rPr>
          <w:sz w:val="22"/>
        </w:rPr>
        <w:lastRenderedPageBreak/>
        <w:t xml:space="preserve">Create a taskforce of the External Relations Committee to support this initiative </w:t>
      </w:r>
    </w:p>
    <w:p w14:paraId="61755BAE" w14:textId="32066AD5" w:rsidR="00E726B2" w:rsidRPr="008F2CA5" w:rsidRDefault="00E726B2" w:rsidP="00E726B2">
      <w:pPr>
        <w:pStyle w:val="ListwithArrows"/>
        <w:ind w:left="1080"/>
        <w:rPr>
          <w:sz w:val="22"/>
        </w:rPr>
      </w:pPr>
      <w:r w:rsidRPr="008F2CA5">
        <w:rPr>
          <w:sz w:val="22"/>
        </w:rPr>
        <w:t>Research prospects and survey current major donors</w:t>
      </w:r>
    </w:p>
    <w:p w14:paraId="6E4B093C" w14:textId="1A5789EF" w:rsidR="00E726B2" w:rsidRPr="008F2CA5" w:rsidRDefault="00E726B2" w:rsidP="00E726B2">
      <w:pPr>
        <w:pStyle w:val="ListwithArrows"/>
        <w:ind w:left="1080"/>
        <w:rPr>
          <w:sz w:val="22"/>
        </w:rPr>
      </w:pPr>
      <w:r w:rsidRPr="008F2CA5">
        <w:rPr>
          <w:sz w:val="22"/>
        </w:rPr>
        <w:t>Develop individual cultivation plans for donor prospects</w:t>
      </w:r>
    </w:p>
    <w:p w14:paraId="4FAE39A2" w14:textId="324DADB7" w:rsidR="00E726B2" w:rsidRPr="008F2CA5" w:rsidRDefault="00E726B2" w:rsidP="00E726B2">
      <w:pPr>
        <w:pStyle w:val="ListwithArrows"/>
        <w:ind w:left="1080"/>
        <w:rPr>
          <w:sz w:val="22"/>
        </w:rPr>
      </w:pPr>
      <w:r w:rsidRPr="008F2CA5">
        <w:rPr>
          <w:sz w:val="22"/>
        </w:rPr>
        <w:t>Create planned giving program to encourage inheritance or legacy gifts including demonstrating longevity of UA, how UA will utilize legacy gifts, and how donors will receive recognition</w:t>
      </w:r>
    </w:p>
    <w:p w14:paraId="71C65DD7" w14:textId="42EE07C8" w:rsidR="00E726B2" w:rsidRPr="008F2CA5" w:rsidRDefault="00E726B2" w:rsidP="00E726B2">
      <w:pPr>
        <w:ind w:left="990" w:hanging="270"/>
        <w:rPr>
          <w:sz w:val="22"/>
        </w:rPr>
      </w:pPr>
      <w:r w:rsidRPr="008F2CA5">
        <w:rPr>
          <w:b/>
          <w:bCs/>
          <w:sz w:val="22"/>
        </w:rPr>
        <w:t>Responsible</w:t>
      </w:r>
      <w:r w:rsidRPr="008F2CA5">
        <w:rPr>
          <w:sz w:val="22"/>
        </w:rPr>
        <w:t>: Dir of External Relations &amp; External Relations Committee</w:t>
      </w:r>
    </w:p>
    <w:p w14:paraId="7ABD3D16" w14:textId="390B0C2D" w:rsidR="00E726B2" w:rsidRPr="008F2CA5" w:rsidRDefault="00E726B2" w:rsidP="00E726B2">
      <w:pPr>
        <w:rPr>
          <w:sz w:val="22"/>
        </w:rPr>
      </w:pPr>
      <w:r w:rsidRPr="008F2CA5">
        <w:rPr>
          <w:noProof/>
          <w:sz w:val="22"/>
        </w:rPr>
        <mc:AlternateContent>
          <mc:Choice Requires="wps">
            <w:drawing>
              <wp:anchor distT="0" distB="0" distL="114300" distR="114300" simplePos="0" relativeHeight="251672576" behindDoc="0" locked="0" layoutInCell="1" allowOverlap="1" wp14:anchorId="58B12574" wp14:editId="1EF6C4A9">
                <wp:simplePos x="0" y="0"/>
                <wp:positionH relativeFrom="column">
                  <wp:posOffset>446808</wp:posOffset>
                </wp:positionH>
                <wp:positionV relativeFrom="paragraph">
                  <wp:posOffset>101831</wp:posOffset>
                </wp:positionV>
                <wp:extent cx="5746173" cy="0"/>
                <wp:effectExtent l="0" t="0" r="6985" b="12700"/>
                <wp:wrapNone/>
                <wp:docPr id="30" name="Straight Connector 30"/>
                <wp:cNvGraphicFramePr/>
                <a:graphic xmlns:a="http://schemas.openxmlformats.org/drawingml/2006/main">
                  <a:graphicData uri="http://schemas.microsoft.com/office/word/2010/wordprocessingShape">
                    <wps:wsp>
                      <wps:cNvCnPr/>
                      <wps:spPr>
                        <a:xfrm>
                          <a:off x="0" y="0"/>
                          <a:ext cx="5746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6F63E" id="Straight Connector 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2pt,8pt" to="48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rf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" strokecolor="#4472c4 [3204]" strokeweight=".5pt">
                <v:stroke joinstyle="miter"/>
              </v:line>
            </w:pict>
          </mc:Fallback>
        </mc:AlternateContent>
      </w:r>
    </w:p>
    <w:p w14:paraId="52303093" w14:textId="0563C9EF" w:rsidR="00E726B2" w:rsidRPr="008F2CA5" w:rsidRDefault="00E726B2" w:rsidP="00E726B2">
      <w:pPr>
        <w:ind w:left="990" w:hanging="270"/>
        <w:rPr>
          <w:b/>
          <w:bCs/>
          <w:sz w:val="22"/>
        </w:rPr>
      </w:pPr>
      <w:r w:rsidRPr="008F2CA5">
        <w:rPr>
          <w:b/>
          <w:bCs/>
          <w:sz w:val="22"/>
        </w:rPr>
        <w:t>G1/S3: Develop earned revenue streams</w:t>
      </w:r>
    </w:p>
    <w:p w14:paraId="1DC45584" w14:textId="3E582114" w:rsidR="00E726B2" w:rsidRPr="008F2CA5" w:rsidRDefault="00E726B2" w:rsidP="00E726B2">
      <w:pPr>
        <w:ind w:left="990" w:hanging="270"/>
        <w:rPr>
          <w:b/>
          <w:bCs/>
          <w:sz w:val="22"/>
        </w:rPr>
      </w:pPr>
      <w:r w:rsidRPr="008F2CA5">
        <w:rPr>
          <w:b/>
          <w:bCs/>
          <w:sz w:val="22"/>
        </w:rPr>
        <w:t>Tactics:</w:t>
      </w:r>
    </w:p>
    <w:p w14:paraId="101161D4" w14:textId="5CC0C635" w:rsidR="00E726B2" w:rsidRPr="008F2CA5" w:rsidRDefault="00E726B2" w:rsidP="00E726B2">
      <w:pPr>
        <w:pStyle w:val="ListwithArrows"/>
        <w:ind w:left="1080"/>
        <w:rPr>
          <w:sz w:val="22"/>
        </w:rPr>
      </w:pPr>
      <w:r w:rsidRPr="008F2CA5">
        <w:rPr>
          <w:sz w:val="22"/>
        </w:rPr>
        <w:t>Determine full cost of free programs and underwrite fully from donations, partnerships, sponsorships, and grants</w:t>
      </w:r>
    </w:p>
    <w:p w14:paraId="05E2B053" w14:textId="6ADD7557" w:rsidR="00E726B2" w:rsidRPr="008F2CA5" w:rsidRDefault="00E726B2" w:rsidP="00E726B2">
      <w:pPr>
        <w:pStyle w:val="ListwithArrows"/>
        <w:ind w:left="1080"/>
        <w:rPr>
          <w:sz w:val="22"/>
        </w:rPr>
      </w:pPr>
      <w:r w:rsidRPr="008F2CA5">
        <w:rPr>
          <w:sz w:val="22"/>
        </w:rPr>
        <w:t>Identify income generating activities and expand fee-based programming and classes</w:t>
      </w:r>
    </w:p>
    <w:p w14:paraId="08CF370F" w14:textId="54199CDA" w:rsidR="00E726B2" w:rsidRPr="008F2CA5" w:rsidRDefault="00E726B2" w:rsidP="00E726B2">
      <w:pPr>
        <w:pStyle w:val="ListwithArrows"/>
        <w:ind w:left="1080"/>
        <w:rPr>
          <w:sz w:val="22"/>
        </w:rPr>
      </w:pPr>
      <w:r w:rsidRPr="008F2CA5">
        <w:rPr>
          <w:sz w:val="22"/>
        </w:rPr>
        <w:t xml:space="preserve">Maximize revenue from income-generating activities by evaluating ROI </w:t>
      </w:r>
    </w:p>
    <w:p w14:paraId="65EE464B" w14:textId="50071FA0" w:rsidR="00E726B2" w:rsidRPr="008F2CA5" w:rsidRDefault="00E726B2" w:rsidP="00E726B2">
      <w:pPr>
        <w:ind w:left="720"/>
        <w:rPr>
          <w:sz w:val="22"/>
        </w:rPr>
      </w:pPr>
      <w:r w:rsidRPr="008F2CA5">
        <w:rPr>
          <w:b/>
          <w:bCs/>
          <w:sz w:val="22"/>
        </w:rPr>
        <w:t>Responsible</w:t>
      </w:r>
      <w:r w:rsidRPr="008F2CA5">
        <w:rPr>
          <w:sz w:val="22"/>
        </w:rPr>
        <w:t>: CEO, VP of Programming, Dir External Relations, External Relations Committee</w:t>
      </w:r>
    </w:p>
    <w:p w14:paraId="6CF70EFD" w14:textId="31C3E89C" w:rsidR="00E726B2" w:rsidRPr="008F2CA5" w:rsidRDefault="00E726B2" w:rsidP="00E726B2">
      <w:pPr>
        <w:pStyle w:val="Heading3"/>
        <w:rPr>
          <w:sz w:val="22"/>
        </w:rPr>
      </w:pPr>
      <w:bookmarkStart w:id="8" w:name="_Toc169538397"/>
      <w:r w:rsidRPr="008F2CA5">
        <w:rPr>
          <w:sz w:val="22"/>
        </w:rPr>
        <w:t>Goal 2: Maximize the impact of UA’s programming to build, broaden, and deepen service to the community</w:t>
      </w:r>
      <w:bookmarkEnd w:id="8"/>
    </w:p>
    <w:p w14:paraId="54B216B4" w14:textId="7943734A" w:rsidR="00E726B2" w:rsidRPr="008F2CA5" w:rsidRDefault="00191DE3" w:rsidP="00E726B2">
      <w:pPr>
        <w:pStyle w:val="Goals"/>
        <w:rPr>
          <w:sz w:val="22"/>
        </w:rPr>
      </w:pPr>
      <w:r w:rsidRPr="008F2CA5">
        <w:rPr>
          <w:sz w:val="22"/>
        </w:rPr>
        <w:br/>
      </w:r>
      <w:r w:rsidR="00E726B2" w:rsidRPr="008F2CA5">
        <w:rPr>
          <w:sz w:val="22"/>
        </w:rPr>
        <w:t>G2/S1: Develop County-wide Cultural Masterplan for Wake County Commissioners Adoption</w:t>
      </w:r>
    </w:p>
    <w:p w14:paraId="4F1DEC21" w14:textId="4AE95ED3" w:rsidR="00E726B2" w:rsidRPr="008F2CA5" w:rsidRDefault="00E726B2" w:rsidP="00E726B2">
      <w:pPr>
        <w:pStyle w:val="Goals"/>
        <w:rPr>
          <w:sz w:val="22"/>
        </w:rPr>
      </w:pPr>
      <w:r w:rsidRPr="008F2CA5">
        <w:rPr>
          <w:sz w:val="22"/>
        </w:rPr>
        <w:t xml:space="preserve">Tactics: </w:t>
      </w:r>
    </w:p>
    <w:p w14:paraId="49F887AD" w14:textId="7A38DF04" w:rsidR="00E726B2" w:rsidRPr="008F2CA5" w:rsidRDefault="00E726B2" w:rsidP="008C41EC">
      <w:pPr>
        <w:pStyle w:val="ListwithArrows"/>
        <w:ind w:left="1080"/>
        <w:rPr>
          <w:sz w:val="22"/>
        </w:rPr>
      </w:pPr>
      <w:r w:rsidRPr="008F2CA5">
        <w:rPr>
          <w:sz w:val="22"/>
        </w:rPr>
        <w:t>Work with identified consultants to survey community, research like communities, and establish task force to identify most relevant community needs</w:t>
      </w:r>
    </w:p>
    <w:p w14:paraId="5E79E1F2" w14:textId="66DA76CE" w:rsidR="00E726B2" w:rsidRPr="008F2CA5" w:rsidRDefault="00E726B2" w:rsidP="008C41EC">
      <w:pPr>
        <w:pStyle w:val="ListwithArrows"/>
        <w:ind w:left="1080"/>
        <w:rPr>
          <w:sz w:val="22"/>
        </w:rPr>
      </w:pPr>
      <w:r w:rsidRPr="008F2CA5">
        <w:rPr>
          <w:sz w:val="22"/>
        </w:rPr>
        <w:t>Research and develop plan for County-wide creative placemaking initiatives for inclusion in plan</w:t>
      </w:r>
    </w:p>
    <w:p w14:paraId="04DDE28D" w14:textId="6CAEA4A3" w:rsidR="00E726B2" w:rsidRPr="008F2CA5" w:rsidRDefault="00E726B2" w:rsidP="008C41EC">
      <w:pPr>
        <w:pStyle w:val="ListwithArrows"/>
        <w:ind w:left="1080"/>
        <w:rPr>
          <w:sz w:val="22"/>
        </w:rPr>
      </w:pPr>
      <w:r w:rsidRPr="008F2CA5">
        <w:rPr>
          <w:sz w:val="22"/>
        </w:rPr>
        <w:t>Research space needs and revenue streams for arts sector</w:t>
      </w:r>
    </w:p>
    <w:p w14:paraId="4F48E256" w14:textId="5C9A792A" w:rsidR="00E726B2" w:rsidRPr="008F2CA5" w:rsidRDefault="00E726B2" w:rsidP="008C41EC">
      <w:pPr>
        <w:pStyle w:val="ListwithArrows"/>
        <w:ind w:left="1080"/>
        <w:rPr>
          <w:sz w:val="22"/>
        </w:rPr>
      </w:pPr>
      <w:r w:rsidRPr="008F2CA5">
        <w:rPr>
          <w:sz w:val="22"/>
        </w:rPr>
        <w:t>Final plan due to Board of Commissioners by June 2025</w:t>
      </w:r>
    </w:p>
    <w:p w14:paraId="292A8CAB" w14:textId="49A7531E" w:rsidR="008C41EC" w:rsidRPr="008F2CA5" w:rsidRDefault="00E726B2" w:rsidP="008C41EC">
      <w:pPr>
        <w:ind w:left="990" w:hanging="270"/>
        <w:rPr>
          <w:sz w:val="22"/>
        </w:rPr>
      </w:pPr>
      <w:r w:rsidRPr="008F2CA5">
        <w:rPr>
          <w:b/>
          <w:bCs/>
          <w:sz w:val="22"/>
        </w:rPr>
        <w:t>Responsible: CEO</w:t>
      </w:r>
    </w:p>
    <w:p w14:paraId="60634E17" w14:textId="1AACB405" w:rsidR="008C41EC" w:rsidRPr="008F2CA5" w:rsidRDefault="008C41EC" w:rsidP="008C41EC">
      <w:pPr>
        <w:rPr>
          <w:sz w:val="22"/>
        </w:rPr>
      </w:pPr>
      <w:r w:rsidRPr="008F2CA5">
        <w:rPr>
          <w:noProof/>
          <w:sz w:val="22"/>
        </w:rPr>
        <mc:AlternateContent>
          <mc:Choice Requires="wps">
            <w:drawing>
              <wp:anchor distT="0" distB="0" distL="114300" distR="114300" simplePos="0" relativeHeight="251674624" behindDoc="0" locked="0" layoutInCell="1" allowOverlap="1" wp14:anchorId="0FF23A82" wp14:editId="5ABB341D">
                <wp:simplePos x="0" y="0"/>
                <wp:positionH relativeFrom="column">
                  <wp:posOffset>446808</wp:posOffset>
                </wp:positionH>
                <wp:positionV relativeFrom="paragraph">
                  <wp:posOffset>101831</wp:posOffset>
                </wp:positionV>
                <wp:extent cx="5746173" cy="0"/>
                <wp:effectExtent l="0" t="0" r="6985" b="12700"/>
                <wp:wrapNone/>
                <wp:docPr id="31" name="Straight Connector 31"/>
                <wp:cNvGraphicFramePr/>
                <a:graphic xmlns:a="http://schemas.openxmlformats.org/drawingml/2006/main">
                  <a:graphicData uri="http://schemas.microsoft.com/office/word/2010/wordprocessingShape">
                    <wps:wsp>
                      <wps:cNvCnPr/>
                      <wps:spPr>
                        <a:xfrm>
                          <a:off x="0" y="0"/>
                          <a:ext cx="5746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45091" id="Straight Connector 3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2pt,8pt" to="48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rf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" strokecolor="#4472c4 [3204]" strokeweight=".5pt">
                <v:stroke joinstyle="miter"/>
              </v:line>
            </w:pict>
          </mc:Fallback>
        </mc:AlternateContent>
      </w:r>
    </w:p>
    <w:p w14:paraId="01B3B240" w14:textId="5C590577" w:rsidR="008C41EC" w:rsidRPr="008F2CA5" w:rsidRDefault="008C41EC" w:rsidP="008C41EC">
      <w:pPr>
        <w:pStyle w:val="Goals"/>
        <w:rPr>
          <w:sz w:val="22"/>
        </w:rPr>
      </w:pPr>
      <w:r w:rsidRPr="008F2CA5">
        <w:rPr>
          <w:sz w:val="22"/>
        </w:rPr>
        <w:t>G2/S2: Evaluate and expand UA’s community outreach and support infrastructure</w:t>
      </w:r>
    </w:p>
    <w:p w14:paraId="65C9E9A2" w14:textId="7A9D4D47" w:rsidR="008C41EC" w:rsidRPr="008F2CA5" w:rsidRDefault="008C41EC" w:rsidP="008C41EC">
      <w:pPr>
        <w:pStyle w:val="Goals"/>
        <w:rPr>
          <w:sz w:val="22"/>
        </w:rPr>
      </w:pPr>
      <w:r w:rsidRPr="008F2CA5">
        <w:rPr>
          <w:sz w:val="22"/>
        </w:rPr>
        <w:t xml:space="preserve">Tactics: </w:t>
      </w:r>
    </w:p>
    <w:p w14:paraId="0E14E863" w14:textId="0CB9D05E" w:rsidR="008C41EC" w:rsidRPr="008F2CA5" w:rsidRDefault="008C41EC" w:rsidP="008C41EC">
      <w:pPr>
        <w:pStyle w:val="ListwithArrows"/>
        <w:ind w:left="1080"/>
        <w:rPr>
          <w:sz w:val="22"/>
        </w:rPr>
      </w:pPr>
      <w:r w:rsidRPr="008F2CA5">
        <w:rPr>
          <w:sz w:val="22"/>
        </w:rPr>
        <w:t>Increase grant support for the arts to foster a creative community and drive economic growth</w:t>
      </w:r>
    </w:p>
    <w:p w14:paraId="5323E419" w14:textId="21D56D07" w:rsidR="008C41EC" w:rsidRPr="008F2CA5" w:rsidRDefault="008C41EC" w:rsidP="008C41EC">
      <w:pPr>
        <w:pStyle w:val="ListwithArrows"/>
        <w:ind w:left="1080"/>
        <w:rPr>
          <w:sz w:val="22"/>
        </w:rPr>
      </w:pPr>
      <w:r w:rsidRPr="008F2CA5">
        <w:rPr>
          <w:sz w:val="22"/>
        </w:rPr>
        <w:t>Design and deliver professional development for Executive Directors in the arts sector</w:t>
      </w:r>
    </w:p>
    <w:p w14:paraId="22F26D86" w14:textId="46DEFF98" w:rsidR="008C41EC" w:rsidRPr="008F2CA5" w:rsidRDefault="008C41EC" w:rsidP="008C41EC">
      <w:pPr>
        <w:pStyle w:val="ListwithArrows"/>
        <w:ind w:left="1080"/>
        <w:rPr>
          <w:sz w:val="22"/>
        </w:rPr>
      </w:pPr>
      <w:r w:rsidRPr="008F2CA5">
        <w:rPr>
          <w:sz w:val="22"/>
        </w:rPr>
        <w:t>Identify new temporary projects and programs that align with organizational values and community need</w:t>
      </w:r>
    </w:p>
    <w:p w14:paraId="3D6C92A6" w14:textId="360D4E38" w:rsidR="00E726B2" w:rsidRPr="008F2CA5" w:rsidRDefault="008C41EC" w:rsidP="008C41EC">
      <w:pPr>
        <w:pStyle w:val="Goals"/>
        <w:rPr>
          <w:sz w:val="22"/>
        </w:rPr>
      </w:pPr>
      <w:r w:rsidRPr="008F2CA5">
        <w:rPr>
          <w:sz w:val="22"/>
        </w:rPr>
        <w:t>Responsible</w:t>
      </w:r>
      <w:r w:rsidRPr="008F2CA5">
        <w:rPr>
          <w:b w:val="0"/>
          <w:bCs w:val="0"/>
          <w:sz w:val="22"/>
        </w:rPr>
        <w:t>: VP of Programming &amp; CEO</w:t>
      </w:r>
    </w:p>
    <w:p w14:paraId="7BF93D3A" w14:textId="3C277DCC" w:rsidR="008C41EC" w:rsidRDefault="008C41EC" w:rsidP="008C41EC">
      <w:pPr>
        <w:pStyle w:val="Heading2"/>
      </w:pPr>
      <w:bookmarkStart w:id="9" w:name="_Toc169538398"/>
      <w:r>
        <w:lastRenderedPageBreak/>
        <w:t>Education</w:t>
      </w:r>
      <w:bookmarkEnd w:id="9"/>
    </w:p>
    <w:p w14:paraId="1AE851E9" w14:textId="6EB257D4" w:rsidR="008C41EC" w:rsidRPr="008F2CA5" w:rsidRDefault="008C41EC" w:rsidP="008C41EC">
      <w:pPr>
        <w:rPr>
          <w:sz w:val="22"/>
        </w:rPr>
      </w:pPr>
      <w:r w:rsidRPr="008F2CA5">
        <w:rPr>
          <w:sz w:val="22"/>
        </w:rPr>
        <w:t>Arts education is an important tool in closing learning gaps, heightening student engagement, and building community.  Arts education envelopes visual arts, music, theater, dance, design, technology, architecture, videography, literary arts, and much more.</w:t>
      </w:r>
    </w:p>
    <w:p w14:paraId="5D9B1F93" w14:textId="4C1DB215" w:rsidR="008C41EC" w:rsidRPr="008F2CA5" w:rsidRDefault="008C41EC" w:rsidP="008C41EC">
      <w:pPr>
        <w:rPr>
          <w:sz w:val="22"/>
        </w:rPr>
      </w:pPr>
      <w:r w:rsidRPr="008F2CA5">
        <w:rPr>
          <w:sz w:val="22"/>
        </w:rPr>
        <w:t xml:space="preserve">United Arts has dedicated much of its work in Wake County to supporting students and teachers with resources and </w:t>
      </w:r>
      <w:r w:rsidR="00867E40" w:rsidRPr="008F2CA5">
        <w:rPr>
          <w:sz w:val="22"/>
        </w:rPr>
        <w:t>arts experiences</w:t>
      </w:r>
      <w:r w:rsidR="00542EDB" w:rsidRPr="008F2CA5">
        <w:rPr>
          <w:sz w:val="22"/>
        </w:rPr>
        <w:t>;</w:t>
      </w:r>
      <w:r w:rsidR="00867E40" w:rsidRPr="008F2CA5">
        <w:rPr>
          <w:sz w:val="22"/>
        </w:rPr>
        <w:t xml:space="preserve"> and</w:t>
      </w:r>
      <w:r w:rsidRPr="008F2CA5">
        <w:rPr>
          <w:sz w:val="22"/>
        </w:rPr>
        <w:t xml:space="preserve"> </w:t>
      </w:r>
      <w:r w:rsidR="00542EDB" w:rsidRPr="008F2CA5">
        <w:rPr>
          <w:sz w:val="22"/>
        </w:rPr>
        <w:t xml:space="preserve">by </w:t>
      </w:r>
      <w:r w:rsidRPr="008F2CA5">
        <w:rPr>
          <w:sz w:val="22"/>
        </w:rPr>
        <w:t xml:space="preserve">supporting artists with an aptitude or interest to teach. </w:t>
      </w:r>
    </w:p>
    <w:p w14:paraId="3E33790A" w14:textId="61E081F2" w:rsidR="008C41EC" w:rsidRPr="008F2CA5" w:rsidRDefault="008C41EC" w:rsidP="008C41EC">
      <w:pPr>
        <w:rPr>
          <w:sz w:val="22"/>
        </w:rPr>
      </w:pPr>
      <w:r w:rsidRPr="008F2CA5">
        <w:rPr>
          <w:sz w:val="22"/>
        </w:rPr>
        <w:t xml:space="preserve">The successful outcomes of these programs have benefited both students and artists by sparking creativity, growing engagement, becoming a better citizen, expanding our workforce, and identifying new opportunities. </w:t>
      </w:r>
    </w:p>
    <w:p w14:paraId="304712BD" w14:textId="4695A830" w:rsidR="008C41EC" w:rsidRDefault="008C41EC" w:rsidP="008C41EC">
      <w:pPr>
        <w:pStyle w:val="Heading3"/>
      </w:pPr>
      <w:bookmarkStart w:id="10" w:name="_Toc169538399"/>
      <w:r w:rsidRPr="008C41EC">
        <w:t>Goal 3: Maximize the impact of UA’s education programming to create greater access and deepen our service to the community</w:t>
      </w:r>
      <w:bookmarkEnd w:id="10"/>
    </w:p>
    <w:p w14:paraId="44076616" w14:textId="580C9203" w:rsidR="008C41EC" w:rsidRPr="00DA7204" w:rsidRDefault="00761986" w:rsidP="008C41EC">
      <w:pPr>
        <w:pStyle w:val="Goals"/>
        <w:rPr>
          <w:sz w:val="22"/>
        </w:rPr>
      </w:pPr>
      <w:r>
        <w:br/>
      </w:r>
      <w:r w:rsidR="008C41EC" w:rsidRPr="00DA7204">
        <w:rPr>
          <w:sz w:val="22"/>
        </w:rPr>
        <w:t xml:space="preserve">G3/S1: Evaluate and expand UA’s partnership </w:t>
      </w:r>
      <w:r w:rsidR="00BF0597" w:rsidRPr="00DA7204">
        <w:rPr>
          <w:sz w:val="22"/>
        </w:rPr>
        <w:t>with Wake</w:t>
      </w:r>
      <w:r w:rsidR="008C41EC" w:rsidRPr="00DA7204">
        <w:rPr>
          <w:sz w:val="22"/>
        </w:rPr>
        <w:t xml:space="preserve"> County Public School System (WCPSS) </w:t>
      </w:r>
    </w:p>
    <w:p w14:paraId="6AE42D3C" w14:textId="43ADAD40" w:rsidR="008C41EC" w:rsidRPr="00DA7204" w:rsidRDefault="008C41EC" w:rsidP="008C41EC">
      <w:pPr>
        <w:pStyle w:val="Goals"/>
        <w:rPr>
          <w:sz w:val="22"/>
        </w:rPr>
      </w:pPr>
      <w:r w:rsidRPr="00DA7204">
        <w:rPr>
          <w:sz w:val="22"/>
        </w:rPr>
        <w:t xml:space="preserve">Tactics: </w:t>
      </w:r>
    </w:p>
    <w:p w14:paraId="4EA84F6E" w14:textId="763EDE39" w:rsidR="008C41EC" w:rsidRPr="00DA7204" w:rsidRDefault="008C41EC" w:rsidP="008C41EC">
      <w:pPr>
        <w:pStyle w:val="ListwithArrows"/>
        <w:ind w:left="1080" w:hanging="270"/>
        <w:rPr>
          <w:sz w:val="22"/>
        </w:rPr>
      </w:pPr>
      <w:r w:rsidRPr="00DA7204">
        <w:rPr>
          <w:sz w:val="22"/>
        </w:rPr>
        <w:t>Evaluate policies and practices for Artists in Schools grants and update program to maximize impact and ensure equitable distribution across the district</w:t>
      </w:r>
    </w:p>
    <w:p w14:paraId="29FC19E3" w14:textId="7BCC8857" w:rsidR="008C41EC" w:rsidRPr="00DA7204" w:rsidRDefault="008C41EC" w:rsidP="008C41EC">
      <w:pPr>
        <w:pStyle w:val="ListwithArrows"/>
        <w:ind w:left="1080" w:hanging="270"/>
        <w:rPr>
          <w:sz w:val="22"/>
        </w:rPr>
      </w:pPr>
      <w:r w:rsidRPr="00DA7204">
        <w:rPr>
          <w:sz w:val="22"/>
        </w:rPr>
        <w:t xml:space="preserve">Place Professional Teaching Artists in 100% of WCPSS </w:t>
      </w:r>
      <w:r w:rsidR="00BF0597" w:rsidRPr="00DA7204">
        <w:rPr>
          <w:sz w:val="22"/>
        </w:rPr>
        <w:t>Elementary and</w:t>
      </w:r>
      <w:r w:rsidRPr="00DA7204">
        <w:rPr>
          <w:sz w:val="22"/>
        </w:rPr>
        <w:t xml:space="preserve"> Middle Schools</w:t>
      </w:r>
    </w:p>
    <w:p w14:paraId="4779D4A8" w14:textId="0156B96D" w:rsidR="008C41EC" w:rsidRPr="00DA7204" w:rsidRDefault="008C41EC" w:rsidP="008C41EC">
      <w:pPr>
        <w:pStyle w:val="ListwithArrows"/>
        <w:ind w:left="1080" w:hanging="270"/>
        <w:rPr>
          <w:sz w:val="22"/>
        </w:rPr>
      </w:pPr>
      <w:r w:rsidRPr="00DA7204">
        <w:rPr>
          <w:sz w:val="22"/>
        </w:rPr>
        <w:t>Expand Arts Integration training across the district</w:t>
      </w:r>
    </w:p>
    <w:p w14:paraId="27E01DE7" w14:textId="2BCA47A6" w:rsidR="008C41EC" w:rsidRPr="00DA7204" w:rsidRDefault="008C41EC" w:rsidP="008C41EC">
      <w:pPr>
        <w:pStyle w:val="ListwithArrows"/>
        <w:ind w:left="1080" w:hanging="270"/>
        <w:rPr>
          <w:sz w:val="22"/>
        </w:rPr>
      </w:pPr>
      <w:r w:rsidRPr="00DA7204">
        <w:rPr>
          <w:sz w:val="22"/>
        </w:rPr>
        <w:t>Evaluate and update Pieces of Gold &amp; Gifts of Gold partnership and outcomes</w:t>
      </w:r>
    </w:p>
    <w:p w14:paraId="61AC57F5" w14:textId="4A08A491" w:rsidR="008C41EC" w:rsidRPr="00DA7204" w:rsidRDefault="008C41EC" w:rsidP="008C41EC">
      <w:pPr>
        <w:pStyle w:val="Goals"/>
        <w:rPr>
          <w:b w:val="0"/>
          <w:bCs w:val="0"/>
          <w:sz w:val="22"/>
        </w:rPr>
      </w:pPr>
      <w:r w:rsidRPr="00DA7204">
        <w:rPr>
          <w:sz w:val="22"/>
        </w:rPr>
        <w:t xml:space="preserve">Responsible: </w:t>
      </w:r>
      <w:r w:rsidRPr="00DA7204">
        <w:rPr>
          <w:b w:val="0"/>
          <w:bCs w:val="0"/>
          <w:sz w:val="22"/>
        </w:rPr>
        <w:t>VP of Programming, Dir of Education, CEO</w:t>
      </w:r>
    </w:p>
    <w:p w14:paraId="000E6F96" w14:textId="6185765E" w:rsidR="008C41EC" w:rsidRDefault="008C41EC" w:rsidP="008C41EC">
      <w:pPr>
        <w:pStyle w:val="Heading3"/>
      </w:pPr>
    </w:p>
    <w:p w14:paraId="6B9D0BB8" w14:textId="3BBD9D7F" w:rsidR="008C41EC" w:rsidRPr="00DA7204" w:rsidRDefault="008C41EC" w:rsidP="008C41EC">
      <w:pPr>
        <w:pStyle w:val="Goals"/>
        <w:rPr>
          <w:sz w:val="22"/>
        </w:rPr>
      </w:pPr>
      <w:r w:rsidRPr="00DA7204">
        <w:rPr>
          <w:sz w:val="22"/>
        </w:rPr>
        <w:t>G3/S2:  Evaluate and expand UA’s arts education outreach, policies, and systems</w:t>
      </w:r>
    </w:p>
    <w:p w14:paraId="02D78983" w14:textId="35164BD7" w:rsidR="008C41EC" w:rsidRPr="00DA7204" w:rsidRDefault="008C41EC" w:rsidP="008C41EC">
      <w:pPr>
        <w:pStyle w:val="Goals"/>
        <w:rPr>
          <w:sz w:val="22"/>
        </w:rPr>
      </w:pPr>
      <w:r w:rsidRPr="00DA7204">
        <w:rPr>
          <w:sz w:val="22"/>
        </w:rPr>
        <w:t xml:space="preserve">Tactics: </w:t>
      </w:r>
    </w:p>
    <w:p w14:paraId="21C30DC8" w14:textId="77777777" w:rsidR="008C41EC" w:rsidRPr="00DA7204" w:rsidRDefault="008C41EC" w:rsidP="008C41EC">
      <w:pPr>
        <w:pStyle w:val="ListwithArrows"/>
        <w:ind w:left="1080"/>
        <w:rPr>
          <w:sz w:val="22"/>
        </w:rPr>
      </w:pPr>
      <w:r w:rsidRPr="00DA7204">
        <w:rPr>
          <w:sz w:val="22"/>
        </w:rPr>
        <w:t xml:space="preserve">Assess and refine ROI of current educational offerings </w:t>
      </w:r>
    </w:p>
    <w:p w14:paraId="52F4650F" w14:textId="2E3D848D" w:rsidR="008C41EC" w:rsidRPr="00DA7204" w:rsidRDefault="008C41EC" w:rsidP="008C41EC">
      <w:pPr>
        <w:pStyle w:val="ListwithArrows"/>
        <w:ind w:left="1080"/>
        <w:rPr>
          <w:sz w:val="22"/>
        </w:rPr>
      </w:pPr>
      <w:r w:rsidRPr="00DA7204">
        <w:rPr>
          <w:sz w:val="22"/>
        </w:rPr>
        <w:t>Expand successful collaborations with current community partners (RFAS, Empower All, Raleigh Arts, regional arts councils, grantees)</w:t>
      </w:r>
    </w:p>
    <w:p w14:paraId="04D5D229" w14:textId="5284EB44" w:rsidR="008C41EC" w:rsidRPr="00DA7204" w:rsidRDefault="008C41EC" w:rsidP="008C41EC">
      <w:pPr>
        <w:pStyle w:val="ListwithArrows"/>
        <w:ind w:left="1080"/>
        <w:rPr>
          <w:sz w:val="22"/>
        </w:rPr>
      </w:pPr>
      <w:r w:rsidRPr="00DA7204">
        <w:rPr>
          <w:sz w:val="22"/>
        </w:rPr>
        <w:t>Develop training program for professional artists to become teaching artists</w:t>
      </w:r>
    </w:p>
    <w:p w14:paraId="19EC1CFA" w14:textId="0B95CB64" w:rsidR="008C41EC" w:rsidRPr="00DA7204" w:rsidRDefault="008C41EC" w:rsidP="008C41EC">
      <w:pPr>
        <w:pStyle w:val="ListwithArrows"/>
        <w:ind w:left="1080"/>
        <w:rPr>
          <w:sz w:val="22"/>
        </w:rPr>
      </w:pPr>
      <w:r w:rsidRPr="00DA7204">
        <w:rPr>
          <w:sz w:val="22"/>
        </w:rPr>
        <w:t>Collaborate with community partners, schools, municipalities to identify multi-generational programs in the arts</w:t>
      </w:r>
    </w:p>
    <w:p w14:paraId="12207180" w14:textId="12C2E308" w:rsidR="008C41EC" w:rsidRPr="00DA7204" w:rsidRDefault="008C41EC" w:rsidP="008C41EC">
      <w:pPr>
        <w:pStyle w:val="ListwithArrows"/>
        <w:ind w:left="1080"/>
        <w:rPr>
          <w:sz w:val="22"/>
        </w:rPr>
      </w:pPr>
      <w:r w:rsidRPr="00DA7204">
        <w:rPr>
          <w:sz w:val="22"/>
        </w:rPr>
        <w:t>Identify new sources of revenue for education initiatives</w:t>
      </w:r>
    </w:p>
    <w:p w14:paraId="01AEE457" w14:textId="77777777" w:rsidR="008C41EC" w:rsidRPr="00DA7204" w:rsidRDefault="008C41EC" w:rsidP="008C41EC">
      <w:pPr>
        <w:pStyle w:val="Goals"/>
        <w:rPr>
          <w:sz w:val="22"/>
        </w:rPr>
      </w:pPr>
    </w:p>
    <w:p w14:paraId="31B079C3" w14:textId="5972B0C7" w:rsidR="00B21B40" w:rsidRPr="00DA7204" w:rsidRDefault="008C41EC" w:rsidP="00B21B40">
      <w:pPr>
        <w:ind w:left="990" w:hanging="270"/>
        <w:rPr>
          <w:sz w:val="22"/>
        </w:rPr>
      </w:pPr>
      <w:r w:rsidRPr="00DA7204">
        <w:rPr>
          <w:b/>
          <w:bCs/>
          <w:sz w:val="22"/>
        </w:rPr>
        <w:t>Responsible:</w:t>
      </w:r>
      <w:r w:rsidRPr="00DA7204">
        <w:rPr>
          <w:sz w:val="22"/>
        </w:rPr>
        <w:t xml:space="preserve"> VP of Programming, Dir of Education, CEO</w:t>
      </w:r>
    </w:p>
    <w:p w14:paraId="2334CA63" w14:textId="10C81E6E" w:rsidR="00B21B40" w:rsidRPr="00EA26ED" w:rsidRDefault="00B21B40" w:rsidP="00B21B40">
      <w:pPr>
        <w:pStyle w:val="Heading2"/>
        <w:rPr>
          <w:sz w:val="28"/>
          <w:szCs w:val="28"/>
        </w:rPr>
      </w:pPr>
      <w:bookmarkStart w:id="11" w:name="_Toc169538400"/>
      <w:r w:rsidRPr="00EA26ED">
        <w:rPr>
          <w:sz w:val="28"/>
          <w:szCs w:val="28"/>
        </w:rPr>
        <w:lastRenderedPageBreak/>
        <w:t>Organization</w:t>
      </w:r>
      <w:bookmarkEnd w:id="11"/>
    </w:p>
    <w:p w14:paraId="03D6CD6B" w14:textId="514A2D0A" w:rsidR="00B21B40" w:rsidRPr="00DA7204" w:rsidRDefault="00B21B40" w:rsidP="00B21B40">
      <w:pPr>
        <w:rPr>
          <w:sz w:val="22"/>
        </w:rPr>
      </w:pPr>
      <w:r w:rsidRPr="00DA7204">
        <w:rPr>
          <w:sz w:val="22"/>
        </w:rPr>
        <w:t>United Arts has worked for more than 50 years to grow the cultural offerings across Wake County through grant programs to artists, arts organizations, and municipalities and through our robust education programs for Wake County students. We work daily to create a community where the arts are available and accessible to all 1.2M residents of Wake County.</w:t>
      </w:r>
    </w:p>
    <w:p w14:paraId="426FE027" w14:textId="2266F22A" w:rsidR="00B21B40" w:rsidRPr="00DA7204" w:rsidRDefault="00B21B40" w:rsidP="00B21B40">
      <w:pPr>
        <w:rPr>
          <w:sz w:val="22"/>
        </w:rPr>
      </w:pPr>
      <w:r w:rsidRPr="00DA7204">
        <w:rPr>
          <w:sz w:val="22"/>
        </w:rPr>
        <w:t>Through the commitment to United Arts’ mission and the goals and strategies set forth in this plan, a new communication standard will be achieved to gain momentum as a team. Additionally, this plan will help identify areas to spend money effectively, make strategic purchasing decisions, and set our organization up to fundraise more productively than ever before. We will not fear experimentation, as taking calculated risks fuels innovation and will help us reach our mission more efficiently.</w:t>
      </w:r>
    </w:p>
    <w:p w14:paraId="1AB9BA0C" w14:textId="4550AAA6" w:rsidR="00B21B40" w:rsidRPr="00DA7204" w:rsidRDefault="00B21B40" w:rsidP="00B21B40">
      <w:pPr>
        <w:rPr>
          <w:sz w:val="22"/>
        </w:rPr>
      </w:pPr>
      <w:r w:rsidRPr="00DA7204">
        <w:rPr>
          <w:sz w:val="22"/>
        </w:rPr>
        <w:t xml:space="preserve">To ensure that United Arts is prepared to meet organizational challenges effectively and take advantage of new opportunities, the goals in this plan will need to be supported to ensure that the organization has the </w:t>
      </w:r>
      <w:r w:rsidR="008157A5" w:rsidRPr="00DA7204">
        <w:rPr>
          <w:sz w:val="22"/>
        </w:rPr>
        <w:t>infrastructure, human</w:t>
      </w:r>
      <w:r w:rsidRPr="00DA7204">
        <w:rPr>
          <w:sz w:val="22"/>
        </w:rPr>
        <w:t xml:space="preserve"> resources, and capital needed to unlock its growth potential for the future. </w:t>
      </w:r>
    </w:p>
    <w:p w14:paraId="26BD39AB" w14:textId="78120642" w:rsidR="00576AA2" w:rsidRPr="00DA7204" w:rsidRDefault="00B21B40" w:rsidP="00761986">
      <w:pPr>
        <w:rPr>
          <w:rFonts w:eastAsiaTheme="majorEastAsia" w:cstheme="majorBidi"/>
          <w:b/>
          <w:bCs/>
          <w:color w:val="20397F"/>
          <w:sz w:val="22"/>
        </w:rPr>
      </w:pPr>
      <w:r w:rsidRPr="00DA7204">
        <w:rPr>
          <w:sz w:val="22"/>
        </w:rPr>
        <w:t xml:space="preserve">While </w:t>
      </w:r>
      <w:proofErr w:type="gramStart"/>
      <w:r w:rsidRPr="00DA7204">
        <w:rPr>
          <w:sz w:val="22"/>
        </w:rPr>
        <w:t>the majority of</w:t>
      </w:r>
      <w:proofErr w:type="gramEnd"/>
      <w:r w:rsidRPr="00DA7204">
        <w:rPr>
          <w:sz w:val="22"/>
        </w:rPr>
        <w:t xml:space="preserve"> this work will be executed by United Arts professional staff, the board will provide oversight and resources to support the organization’s strategy.</w:t>
      </w:r>
      <w:bookmarkStart w:id="12" w:name="_Toc169538401"/>
    </w:p>
    <w:p w14:paraId="59CD4F67" w14:textId="7D6322A5" w:rsidR="00031EDF" w:rsidRDefault="00B21B40" w:rsidP="00B21B40">
      <w:pPr>
        <w:pStyle w:val="Heading3"/>
      </w:pPr>
      <w:r w:rsidRPr="00B21B40">
        <w:t>Goal 4: Support the Board to achieve key organizational goals</w:t>
      </w:r>
      <w:bookmarkEnd w:id="12"/>
    </w:p>
    <w:p w14:paraId="15077D57" w14:textId="70927AB4" w:rsidR="00B21B40" w:rsidRPr="00DA7204" w:rsidRDefault="00761986" w:rsidP="00B21B40">
      <w:pPr>
        <w:pStyle w:val="Goals"/>
        <w:rPr>
          <w:sz w:val="22"/>
        </w:rPr>
      </w:pPr>
      <w:r w:rsidRPr="00DA7204">
        <w:rPr>
          <w:sz w:val="22"/>
        </w:rPr>
        <w:br/>
      </w:r>
      <w:r w:rsidR="00B21B40" w:rsidRPr="00DA7204">
        <w:rPr>
          <w:sz w:val="22"/>
        </w:rPr>
        <w:t>G4/S1: Create an environment where all Board members actively engage in the work of UA</w:t>
      </w:r>
    </w:p>
    <w:p w14:paraId="5B602B53" w14:textId="7B48E854" w:rsidR="00B21B40" w:rsidRPr="00DA7204" w:rsidRDefault="00B21B40" w:rsidP="00B21B40">
      <w:pPr>
        <w:pStyle w:val="Goals"/>
        <w:rPr>
          <w:sz w:val="22"/>
        </w:rPr>
      </w:pPr>
      <w:r w:rsidRPr="00DA7204">
        <w:rPr>
          <w:sz w:val="22"/>
        </w:rPr>
        <w:t>Tactics:</w:t>
      </w:r>
    </w:p>
    <w:p w14:paraId="136AFC40" w14:textId="53AA67B3" w:rsidR="00B21B40" w:rsidRPr="00DA7204" w:rsidRDefault="00B21B40" w:rsidP="00B21B40">
      <w:pPr>
        <w:pStyle w:val="ListwithArrows"/>
        <w:ind w:left="1080"/>
        <w:rPr>
          <w:sz w:val="22"/>
        </w:rPr>
      </w:pPr>
      <w:r w:rsidRPr="00DA7204">
        <w:rPr>
          <w:sz w:val="22"/>
        </w:rPr>
        <w:t>Ensure all Board members have they information they need to fulfill their ambassadorial, fiduciary, and fundraising roles</w:t>
      </w:r>
    </w:p>
    <w:p w14:paraId="0A5BE8B6" w14:textId="5F60CFFB" w:rsidR="00B21B40" w:rsidRPr="00DA7204" w:rsidRDefault="00B21B40" w:rsidP="00B21B40">
      <w:pPr>
        <w:pStyle w:val="ListwithArrows"/>
        <w:ind w:left="1080"/>
        <w:rPr>
          <w:sz w:val="22"/>
        </w:rPr>
      </w:pPr>
      <w:r w:rsidRPr="00DA7204">
        <w:rPr>
          <w:sz w:val="22"/>
        </w:rPr>
        <w:t>Update bylaws and other governing documents for compliance with best practices and EDI policies</w:t>
      </w:r>
    </w:p>
    <w:p w14:paraId="02FB5035" w14:textId="743E7670" w:rsidR="00B21B40" w:rsidRPr="00DA7204" w:rsidRDefault="00B21B40" w:rsidP="00B21B40">
      <w:pPr>
        <w:pStyle w:val="ListwithArrows"/>
        <w:ind w:left="1080"/>
        <w:rPr>
          <w:sz w:val="22"/>
        </w:rPr>
      </w:pPr>
      <w:r w:rsidRPr="00DA7204">
        <w:rPr>
          <w:sz w:val="22"/>
        </w:rPr>
        <w:t>Provide ongoing learning opportunities for the Board</w:t>
      </w:r>
    </w:p>
    <w:p w14:paraId="7E40BCAB" w14:textId="5377C7CC" w:rsidR="00B21B40" w:rsidRPr="00DA7204" w:rsidRDefault="00B21B40" w:rsidP="00B21B40">
      <w:pPr>
        <w:pStyle w:val="ListwithArrows"/>
        <w:ind w:left="1080"/>
        <w:rPr>
          <w:sz w:val="22"/>
        </w:rPr>
      </w:pPr>
      <w:r w:rsidRPr="00DA7204">
        <w:rPr>
          <w:sz w:val="22"/>
        </w:rPr>
        <w:t>Provide with regular updates on education and community programs including impact and outcomes</w:t>
      </w:r>
    </w:p>
    <w:p w14:paraId="4099817C" w14:textId="0CDFAE3B" w:rsidR="00B21B40" w:rsidRPr="00DA7204" w:rsidRDefault="00B21B40" w:rsidP="00B21B40">
      <w:pPr>
        <w:pStyle w:val="Goals"/>
        <w:rPr>
          <w:b w:val="0"/>
          <w:bCs w:val="0"/>
          <w:sz w:val="22"/>
        </w:rPr>
      </w:pPr>
      <w:r w:rsidRPr="00DA7204">
        <w:rPr>
          <w:sz w:val="22"/>
        </w:rPr>
        <w:t xml:space="preserve">Responsible: </w:t>
      </w:r>
      <w:r w:rsidRPr="00DA7204">
        <w:rPr>
          <w:b w:val="0"/>
          <w:bCs w:val="0"/>
          <w:sz w:val="22"/>
        </w:rPr>
        <w:t>CEO &amp; Governance Committee</w:t>
      </w:r>
    </w:p>
    <w:p w14:paraId="5C0935DB" w14:textId="14C6E38B" w:rsidR="00B21B40" w:rsidRPr="00DA7204" w:rsidRDefault="00B21B40" w:rsidP="00B21B40">
      <w:pPr>
        <w:rPr>
          <w:sz w:val="22"/>
        </w:rPr>
      </w:pPr>
      <w:r w:rsidRPr="00DA7204">
        <w:rPr>
          <w:noProof/>
          <w:sz w:val="22"/>
        </w:rPr>
        <mc:AlternateContent>
          <mc:Choice Requires="wps">
            <w:drawing>
              <wp:anchor distT="0" distB="0" distL="114300" distR="114300" simplePos="0" relativeHeight="251676672" behindDoc="0" locked="0" layoutInCell="1" allowOverlap="1" wp14:anchorId="6863FB28" wp14:editId="5EA71D3F">
                <wp:simplePos x="0" y="0"/>
                <wp:positionH relativeFrom="column">
                  <wp:posOffset>446808</wp:posOffset>
                </wp:positionH>
                <wp:positionV relativeFrom="paragraph">
                  <wp:posOffset>101831</wp:posOffset>
                </wp:positionV>
                <wp:extent cx="5746173" cy="0"/>
                <wp:effectExtent l="0" t="0" r="6985" b="12700"/>
                <wp:wrapNone/>
                <wp:docPr id="34" name="Straight Connector 34"/>
                <wp:cNvGraphicFramePr/>
                <a:graphic xmlns:a="http://schemas.openxmlformats.org/drawingml/2006/main">
                  <a:graphicData uri="http://schemas.microsoft.com/office/word/2010/wordprocessingShape">
                    <wps:wsp>
                      <wps:cNvCnPr/>
                      <wps:spPr>
                        <a:xfrm>
                          <a:off x="0" y="0"/>
                          <a:ext cx="5746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25E20" id="Straight Connector 3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2pt,8pt" to="48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" strokecolor="#4472c4 [3204]" strokeweight=".5pt">
                <v:stroke joinstyle="miter"/>
              </v:line>
            </w:pict>
          </mc:Fallback>
        </mc:AlternateContent>
      </w:r>
    </w:p>
    <w:p w14:paraId="03844681" w14:textId="674C92D0" w:rsidR="00B21B40" w:rsidRPr="00DA7204" w:rsidRDefault="00B21B40" w:rsidP="00B21B40">
      <w:pPr>
        <w:pStyle w:val="Goals"/>
        <w:rPr>
          <w:sz w:val="22"/>
        </w:rPr>
      </w:pPr>
      <w:r w:rsidRPr="00DA7204">
        <w:rPr>
          <w:sz w:val="22"/>
        </w:rPr>
        <w:t>G4/S2: Build an inclusive Board that reflects UA’s constituents and contributes needed skills and resources to the organization</w:t>
      </w:r>
    </w:p>
    <w:p w14:paraId="04918208" w14:textId="16A720E0" w:rsidR="00B21B40" w:rsidRPr="00DA7204" w:rsidRDefault="00B21B40" w:rsidP="00B21B40">
      <w:pPr>
        <w:pStyle w:val="Goals"/>
        <w:rPr>
          <w:sz w:val="22"/>
        </w:rPr>
      </w:pPr>
      <w:r w:rsidRPr="00DA7204">
        <w:rPr>
          <w:sz w:val="22"/>
        </w:rPr>
        <w:t>Tactics:</w:t>
      </w:r>
    </w:p>
    <w:p w14:paraId="5D36251A" w14:textId="2C3B7F77" w:rsidR="00B21B40" w:rsidRPr="00DA7204" w:rsidRDefault="00B21B40" w:rsidP="00B21B40">
      <w:pPr>
        <w:pStyle w:val="ListwithArrows"/>
        <w:ind w:left="1080"/>
        <w:rPr>
          <w:sz w:val="22"/>
        </w:rPr>
      </w:pPr>
      <w:r w:rsidRPr="00DA7204">
        <w:rPr>
          <w:sz w:val="22"/>
        </w:rPr>
        <w:t>Create and maintain a profile matrix for new member nominations to identify needs for UA in skills, personal attributes, and resources</w:t>
      </w:r>
    </w:p>
    <w:p w14:paraId="31AE62EF" w14:textId="77777777" w:rsidR="00B21B40" w:rsidRPr="00DA7204" w:rsidRDefault="00B21B40" w:rsidP="00B21B40">
      <w:pPr>
        <w:pStyle w:val="ListwithArrows"/>
        <w:ind w:left="1080"/>
        <w:rPr>
          <w:sz w:val="22"/>
        </w:rPr>
      </w:pPr>
      <w:r w:rsidRPr="00DA7204">
        <w:rPr>
          <w:sz w:val="22"/>
        </w:rPr>
        <w:t>Recruit non-board members for committee service to augment pipeline of new Board members</w:t>
      </w:r>
    </w:p>
    <w:p w14:paraId="0A162A4B" w14:textId="271681E3" w:rsidR="00B21B40" w:rsidRPr="00DA7204" w:rsidRDefault="00B21B40" w:rsidP="00B21B40">
      <w:pPr>
        <w:pStyle w:val="ListwithArrows"/>
        <w:ind w:left="1080"/>
        <w:rPr>
          <w:sz w:val="22"/>
        </w:rPr>
      </w:pPr>
      <w:r w:rsidRPr="00DA7204">
        <w:rPr>
          <w:sz w:val="22"/>
        </w:rPr>
        <w:lastRenderedPageBreak/>
        <w:t>Tap talents and networks of Advisory Council members</w:t>
      </w:r>
      <w:r w:rsidR="00576AA2" w:rsidRPr="00DA7204">
        <w:rPr>
          <w:sz w:val="22"/>
        </w:rPr>
        <w:br/>
      </w:r>
    </w:p>
    <w:p w14:paraId="40125B13" w14:textId="6193FCB1" w:rsidR="00B21B40" w:rsidRPr="00DA7204" w:rsidRDefault="00B21B40" w:rsidP="00895BCF">
      <w:pPr>
        <w:pStyle w:val="Goals"/>
        <w:rPr>
          <w:sz w:val="22"/>
        </w:rPr>
      </w:pPr>
      <w:r w:rsidRPr="00DA7204">
        <w:rPr>
          <w:sz w:val="22"/>
        </w:rPr>
        <w:t xml:space="preserve">Responsible: </w:t>
      </w:r>
      <w:r w:rsidRPr="00DA7204">
        <w:rPr>
          <w:b w:val="0"/>
          <w:bCs w:val="0"/>
          <w:sz w:val="22"/>
        </w:rPr>
        <w:t>CEO &amp; Governance Committee</w:t>
      </w:r>
    </w:p>
    <w:p w14:paraId="5CC77717" w14:textId="3009945E" w:rsidR="00B21B40" w:rsidRDefault="00B21B40" w:rsidP="00B21B40">
      <w:pPr>
        <w:pStyle w:val="Heading3"/>
      </w:pPr>
      <w:bookmarkStart w:id="13" w:name="_Toc169538402"/>
      <w:r w:rsidRPr="00B21B40">
        <w:t>Goal 5: Create an inclusive workplace that encourages collaboration and innovation</w:t>
      </w:r>
      <w:bookmarkEnd w:id="13"/>
    </w:p>
    <w:p w14:paraId="7A8D9783" w14:textId="24FA73BA" w:rsidR="00B21B40" w:rsidRPr="00DA7204" w:rsidRDefault="00B21B40" w:rsidP="00B21B40">
      <w:pPr>
        <w:rPr>
          <w:sz w:val="22"/>
        </w:rPr>
      </w:pPr>
    </w:p>
    <w:p w14:paraId="7F309B28" w14:textId="77777777" w:rsidR="00971710" w:rsidRPr="00DA7204" w:rsidRDefault="00971710" w:rsidP="00971710">
      <w:pPr>
        <w:pStyle w:val="Goals"/>
        <w:rPr>
          <w:sz w:val="22"/>
        </w:rPr>
      </w:pPr>
      <w:r w:rsidRPr="00DA7204">
        <w:rPr>
          <w:sz w:val="22"/>
        </w:rPr>
        <w:t>G5/S1: Enhance UA’s talent and infrastructure</w:t>
      </w:r>
    </w:p>
    <w:p w14:paraId="06BD4426" w14:textId="77777777" w:rsidR="00971710" w:rsidRPr="00DA7204" w:rsidRDefault="00971710" w:rsidP="00971710">
      <w:pPr>
        <w:pStyle w:val="Goals"/>
        <w:rPr>
          <w:sz w:val="22"/>
        </w:rPr>
      </w:pPr>
      <w:r w:rsidRPr="00DA7204">
        <w:rPr>
          <w:sz w:val="22"/>
        </w:rPr>
        <w:t>Tactics:</w:t>
      </w:r>
    </w:p>
    <w:p w14:paraId="25EC0799" w14:textId="77777777" w:rsidR="00971710" w:rsidRPr="00DA7204" w:rsidRDefault="00971710" w:rsidP="00971710">
      <w:pPr>
        <w:pStyle w:val="ListwithArrows"/>
        <w:ind w:left="1080"/>
        <w:rPr>
          <w:sz w:val="22"/>
        </w:rPr>
      </w:pPr>
      <w:r w:rsidRPr="00DA7204">
        <w:rPr>
          <w:sz w:val="22"/>
        </w:rPr>
        <w:t>Recruit and retain a diverse staff with the skills and passion to further the mission</w:t>
      </w:r>
    </w:p>
    <w:p w14:paraId="6AEC4F59" w14:textId="77777777" w:rsidR="00971710" w:rsidRPr="00DA7204" w:rsidRDefault="00971710" w:rsidP="00971710">
      <w:pPr>
        <w:pStyle w:val="ListwithArrows"/>
        <w:ind w:left="1080"/>
        <w:rPr>
          <w:sz w:val="22"/>
        </w:rPr>
      </w:pPr>
      <w:r w:rsidRPr="00DA7204">
        <w:rPr>
          <w:sz w:val="22"/>
        </w:rPr>
        <w:t>Ensure UA is appropriately staffed to avoid burnout and turnover</w:t>
      </w:r>
    </w:p>
    <w:p w14:paraId="06ACF036" w14:textId="77777777" w:rsidR="00971710" w:rsidRPr="00DA7204" w:rsidRDefault="00971710" w:rsidP="00971710">
      <w:pPr>
        <w:pStyle w:val="ListwithArrows"/>
        <w:ind w:left="1080"/>
        <w:rPr>
          <w:sz w:val="22"/>
        </w:rPr>
      </w:pPr>
      <w:r w:rsidRPr="00DA7204">
        <w:rPr>
          <w:sz w:val="22"/>
        </w:rPr>
        <w:t>Develop an onboarding protocol and professional development opportunities for the staff</w:t>
      </w:r>
    </w:p>
    <w:p w14:paraId="33880A3B" w14:textId="77777777" w:rsidR="00971710" w:rsidRPr="00DA7204" w:rsidRDefault="00971710" w:rsidP="00971710">
      <w:pPr>
        <w:pStyle w:val="ListwithArrows"/>
        <w:ind w:left="1080"/>
        <w:rPr>
          <w:sz w:val="22"/>
        </w:rPr>
      </w:pPr>
      <w:r w:rsidRPr="00DA7204">
        <w:rPr>
          <w:sz w:val="22"/>
        </w:rPr>
        <w:t>Provide practical work experience and mentorship for interns</w:t>
      </w:r>
    </w:p>
    <w:p w14:paraId="04FD3F45" w14:textId="25819791" w:rsidR="00971710" w:rsidRPr="00DA7204" w:rsidRDefault="00971710" w:rsidP="00971710">
      <w:pPr>
        <w:pStyle w:val="ListwithArrows"/>
        <w:ind w:left="1080"/>
        <w:rPr>
          <w:sz w:val="22"/>
        </w:rPr>
      </w:pPr>
      <w:r w:rsidRPr="00DA7204">
        <w:rPr>
          <w:sz w:val="22"/>
        </w:rPr>
        <w:t>Conduct an annual review of infrastructure needs including but not limited to technology, office space, event space, and human resources, and prioritize corrective activities</w:t>
      </w:r>
      <w:r w:rsidR="00576AA2" w:rsidRPr="00DA7204">
        <w:rPr>
          <w:sz w:val="22"/>
        </w:rPr>
        <w:br/>
      </w:r>
    </w:p>
    <w:p w14:paraId="5EC0F99E" w14:textId="07AA0847" w:rsidR="00FF14DD" w:rsidRPr="00DA7204" w:rsidRDefault="00971710" w:rsidP="00124B0C">
      <w:pPr>
        <w:pStyle w:val="Goals"/>
        <w:rPr>
          <w:b w:val="0"/>
          <w:bCs w:val="0"/>
          <w:sz w:val="22"/>
        </w:rPr>
      </w:pPr>
      <w:r w:rsidRPr="00DA7204">
        <w:rPr>
          <w:sz w:val="22"/>
        </w:rPr>
        <w:t xml:space="preserve">Responsible: </w:t>
      </w:r>
      <w:r w:rsidRPr="00DA7204">
        <w:rPr>
          <w:b w:val="0"/>
          <w:bCs w:val="0"/>
          <w:sz w:val="22"/>
        </w:rPr>
        <w:t>Senior Staff &amp; Executive Committee</w:t>
      </w:r>
    </w:p>
    <w:sectPr w:rsidR="00FF14DD" w:rsidRPr="00DA7204" w:rsidSect="00E16022">
      <w:footerReference w:type="even" r:id="rId12"/>
      <w:footerReference w:type="default" r:id="rId13"/>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52D6" w14:textId="77777777" w:rsidR="00B53E41" w:rsidRDefault="00B53E41" w:rsidP="000D3A99">
      <w:pPr>
        <w:spacing w:after="0" w:line="240" w:lineRule="auto"/>
      </w:pPr>
      <w:r>
        <w:separator/>
      </w:r>
    </w:p>
  </w:endnote>
  <w:endnote w:type="continuationSeparator" w:id="0">
    <w:p w14:paraId="1B3FAC09" w14:textId="77777777" w:rsidR="00B53E41" w:rsidRDefault="00B53E41" w:rsidP="000D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6048045"/>
      <w:docPartObj>
        <w:docPartGallery w:val="Page Numbers (Bottom of Page)"/>
        <w:docPartUnique/>
      </w:docPartObj>
    </w:sdtPr>
    <w:sdtEndPr>
      <w:rPr>
        <w:rStyle w:val="PageNumber"/>
      </w:rPr>
    </w:sdtEndPr>
    <w:sdtContent>
      <w:p w14:paraId="6BA774D9" w14:textId="6B62FED4" w:rsidR="000D3A99" w:rsidRDefault="000D3A99" w:rsidP="00D46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DE3C2" w14:textId="77777777" w:rsidR="000D3A99" w:rsidRDefault="000D3A99" w:rsidP="000D3A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8399748"/>
      <w:docPartObj>
        <w:docPartGallery w:val="Page Numbers (Bottom of Page)"/>
        <w:docPartUnique/>
      </w:docPartObj>
    </w:sdtPr>
    <w:sdtEndPr>
      <w:rPr>
        <w:rStyle w:val="PageNumber"/>
      </w:rPr>
    </w:sdtEndPr>
    <w:sdtContent>
      <w:p w14:paraId="57A0651E" w14:textId="5D8E21FB" w:rsidR="000D3A99" w:rsidRDefault="000D3A99" w:rsidP="00D46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F14993" w14:textId="40C8E921" w:rsidR="000D3A99" w:rsidRDefault="00E16022" w:rsidP="00E16022">
    <w:r>
      <w:rPr>
        <w:noProof/>
      </w:rPr>
      <w:drawing>
        <wp:anchor distT="0" distB="0" distL="114300" distR="114300" simplePos="0" relativeHeight="251658240" behindDoc="1" locked="0" layoutInCell="1" allowOverlap="1" wp14:anchorId="4369F5D7" wp14:editId="3AFF7737">
          <wp:simplePos x="0" y="0"/>
          <wp:positionH relativeFrom="margin">
            <wp:posOffset>-727075</wp:posOffset>
          </wp:positionH>
          <wp:positionV relativeFrom="paragraph">
            <wp:posOffset>-138199</wp:posOffset>
          </wp:positionV>
          <wp:extent cx="1651000" cy="527050"/>
          <wp:effectExtent l="0" t="0" r="0" b="6350"/>
          <wp:wrapNone/>
          <wp:docPr id="7" name="Picture 7" descr="A group of yellow and green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yellow and green objec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51000" cy="527050"/>
                  </a:xfrm>
                  <a:prstGeom prst="rect">
                    <a:avLst/>
                  </a:prstGeom>
                </pic:spPr>
              </pic:pic>
            </a:graphicData>
          </a:graphic>
          <wp14:sizeRelH relativeFrom="page">
            <wp14:pctWidth>0</wp14:pctWidth>
          </wp14:sizeRelH>
          <wp14:sizeRelV relativeFrom="page">
            <wp14:pctHeight>0</wp14:pctHeight>
          </wp14:sizeRelV>
        </wp:anchor>
      </w:drawing>
    </w:r>
    <w:r w:rsidR="00576AA2">
      <w:t xml:space="preserve">                            </w:t>
    </w:r>
    <w:r>
      <w:t xml:space="preserve">United Arts Strategic </w:t>
    </w:r>
    <w:proofErr w:type="gramStart"/>
    <w:r>
      <w:t>Plan  |</w:t>
    </w:r>
    <w:proofErr w:type="gramEnd"/>
    <w:r>
      <w:t xml:space="preserve">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9E85" w14:textId="77777777" w:rsidR="00B53E41" w:rsidRDefault="00B53E41" w:rsidP="000D3A99">
      <w:pPr>
        <w:spacing w:after="0" w:line="240" w:lineRule="auto"/>
      </w:pPr>
      <w:r>
        <w:separator/>
      </w:r>
    </w:p>
  </w:footnote>
  <w:footnote w:type="continuationSeparator" w:id="0">
    <w:p w14:paraId="53ED778C" w14:textId="77777777" w:rsidR="00B53E41" w:rsidRDefault="00B53E41" w:rsidP="000D3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1F64"/>
    <w:multiLevelType w:val="hybridMultilevel"/>
    <w:tmpl w:val="36D88DFC"/>
    <w:lvl w:ilvl="0" w:tplc="748ED5C4">
      <w:start w:val="1"/>
      <w:numFmt w:val="decimal"/>
      <w:pStyle w:val="NumberedLis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4863"/>
    <w:multiLevelType w:val="hybridMultilevel"/>
    <w:tmpl w:val="A502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64C9D"/>
    <w:multiLevelType w:val="hybridMultilevel"/>
    <w:tmpl w:val="D02A6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D4948"/>
    <w:multiLevelType w:val="hybridMultilevel"/>
    <w:tmpl w:val="E760FF3E"/>
    <w:lvl w:ilvl="0" w:tplc="0F64BDE2">
      <w:start w:val="1"/>
      <w:numFmt w:val="bullet"/>
      <w:pStyle w:val="ListwithArrows"/>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749150">
    <w:abstractNumId w:val="1"/>
  </w:num>
  <w:num w:numId="2" w16cid:durableId="213741778">
    <w:abstractNumId w:val="3"/>
  </w:num>
  <w:num w:numId="3" w16cid:durableId="808592174">
    <w:abstractNumId w:val="2"/>
  </w:num>
  <w:num w:numId="4" w16cid:durableId="103010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A9"/>
    <w:rsid w:val="000318B0"/>
    <w:rsid w:val="00031EDF"/>
    <w:rsid w:val="000D3A99"/>
    <w:rsid w:val="000D628B"/>
    <w:rsid w:val="001132E3"/>
    <w:rsid w:val="00124B0C"/>
    <w:rsid w:val="001342A6"/>
    <w:rsid w:val="001775C6"/>
    <w:rsid w:val="00191DE3"/>
    <w:rsid w:val="001E2C28"/>
    <w:rsid w:val="001F532C"/>
    <w:rsid w:val="0023760A"/>
    <w:rsid w:val="002515F4"/>
    <w:rsid w:val="00257B30"/>
    <w:rsid w:val="002B3FB8"/>
    <w:rsid w:val="002C0678"/>
    <w:rsid w:val="002F3B1B"/>
    <w:rsid w:val="00333819"/>
    <w:rsid w:val="00337E5C"/>
    <w:rsid w:val="003D61F2"/>
    <w:rsid w:val="003F1244"/>
    <w:rsid w:val="003F19DD"/>
    <w:rsid w:val="0043049F"/>
    <w:rsid w:val="00496186"/>
    <w:rsid w:val="00542EDB"/>
    <w:rsid w:val="00545A83"/>
    <w:rsid w:val="00576AA2"/>
    <w:rsid w:val="00590A58"/>
    <w:rsid w:val="006445A8"/>
    <w:rsid w:val="0068319E"/>
    <w:rsid w:val="006E33BA"/>
    <w:rsid w:val="00700B16"/>
    <w:rsid w:val="00725CD4"/>
    <w:rsid w:val="007432FA"/>
    <w:rsid w:val="00757349"/>
    <w:rsid w:val="00761986"/>
    <w:rsid w:val="007E2AD4"/>
    <w:rsid w:val="00806BE2"/>
    <w:rsid w:val="008157A5"/>
    <w:rsid w:val="00831FEE"/>
    <w:rsid w:val="00856346"/>
    <w:rsid w:val="00867E40"/>
    <w:rsid w:val="00895BCF"/>
    <w:rsid w:val="008C41EC"/>
    <w:rsid w:val="008F2CA5"/>
    <w:rsid w:val="00905B6D"/>
    <w:rsid w:val="009256AB"/>
    <w:rsid w:val="00971710"/>
    <w:rsid w:val="009A0EE8"/>
    <w:rsid w:val="009B1FA9"/>
    <w:rsid w:val="009C004B"/>
    <w:rsid w:val="009D041F"/>
    <w:rsid w:val="009E6ADC"/>
    <w:rsid w:val="00A21A49"/>
    <w:rsid w:val="00A23705"/>
    <w:rsid w:val="00A56A10"/>
    <w:rsid w:val="00A95507"/>
    <w:rsid w:val="00AC782C"/>
    <w:rsid w:val="00AE0581"/>
    <w:rsid w:val="00AE6BF5"/>
    <w:rsid w:val="00B05F6E"/>
    <w:rsid w:val="00B15FB4"/>
    <w:rsid w:val="00B20509"/>
    <w:rsid w:val="00B21B40"/>
    <w:rsid w:val="00B51C39"/>
    <w:rsid w:val="00B53E41"/>
    <w:rsid w:val="00BC171E"/>
    <w:rsid w:val="00BE6AF2"/>
    <w:rsid w:val="00BF0597"/>
    <w:rsid w:val="00BF7C11"/>
    <w:rsid w:val="00C03988"/>
    <w:rsid w:val="00C4145C"/>
    <w:rsid w:val="00C43AC3"/>
    <w:rsid w:val="00C76A6F"/>
    <w:rsid w:val="00CA73FC"/>
    <w:rsid w:val="00CF0D6B"/>
    <w:rsid w:val="00CF731F"/>
    <w:rsid w:val="00D90013"/>
    <w:rsid w:val="00DA7204"/>
    <w:rsid w:val="00DC6DAB"/>
    <w:rsid w:val="00DD5A46"/>
    <w:rsid w:val="00E04CE8"/>
    <w:rsid w:val="00E16022"/>
    <w:rsid w:val="00E51B53"/>
    <w:rsid w:val="00E726B2"/>
    <w:rsid w:val="00EA26ED"/>
    <w:rsid w:val="00F107EA"/>
    <w:rsid w:val="00F26FA6"/>
    <w:rsid w:val="00F3547B"/>
    <w:rsid w:val="00F440EF"/>
    <w:rsid w:val="00F53C5A"/>
    <w:rsid w:val="00F61AFB"/>
    <w:rsid w:val="00F87A70"/>
    <w:rsid w:val="00FB3EF8"/>
    <w:rsid w:val="00FC63C2"/>
    <w:rsid w:val="00FF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C3F5D"/>
  <w15:chartTrackingRefBased/>
  <w15:docId w15:val="{FAF29011-CC5D-F545-8EA5-587466D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15FB4"/>
    <w:pPr>
      <w:spacing w:after="180" w:line="274" w:lineRule="auto"/>
    </w:pPr>
    <w:rPr>
      <w:rFonts w:ascii="Roboto" w:hAnsi="Roboto"/>
      <w:color w:val="000000" w:themeColor="text1"/>
      <w:sz w:val="24"/>
    </w:rPr>
  </w:style>
  <w:style w:type="paragraph" w:styleId="Heading1">
    <w:name w:val="heading 1"/>
    <w:basedOn w:val="Normal"/>
    <w:next w:val="Normal"/>
    <w:link w:val="Heading1Char"/>
    <w:uiPriority w:val="9"/>
    <w:qFormat/>
    <w:rsid w:val="000D3A99"/>
    <w:pPr>
      <w:keepNext/>
      <w:keepLines/>
      <w:spacing w:before="360" w:after="0" w:line="240" w:lineRule="auto"/>
      <w:outlineLvl w:val="0"/>
    </w:pPr>
    <w:rPr>
      <w:rFonts w:ascii="Poppins SemiBold" w:eastAsiaTheme="majorEastAsia" w:hAnsi="Poppins SemiBold" w:cstheme="majorBidi"/>
      <w:b/>
      <w:bCs/>
      <w:color w:val="20397F"/>
      <w:sz w:val="40"/>
      <w:szCs w:val="28"/>
    </w:rPr>
  </w:style>
  <w:style w:type="paragraph" w:styleId="Heading2">
    <w:name w:val="heading 2"/>
    <w:basedOn w:val="Normal"/>
    <w:next w:val="Normal"/>
    <w:link w:val="Heading2Char"/>
    <w:uiPriority w:val="9"/>
    <w:unhideWhenUsed/>
    <w:qFormat/>
    <w:rsid w:val="00576AA2"/>
    <w:pPr>
      <w:keepNext/>
      <w:keepLines/>
      <w:spacing w:before="120" w:after="0" w:line="240" w:lineRule="auto"/>
      <w:outlineLvl w:val="1"/>
    </w:pPr>
    <w:rPr>
      <w:rFonts w:ascii="Poppins Medium" w:eastAsiaTheme="majorEastAsia" w:hAnsi="Poppins Medium" w:cstheme="majorBidi"/>
      <w:bCs/>
      <w:color w:val="8F4BDF"/>
      <w:sz w:val="32"/>
      <w:szCs w:val="26"/>
    </w:rPr>
  </w:style>
  <w:style w:type="paragraph" w:styleId="Heading3">
    <w:name w:val="heading 3"/>
    <w:basedOn w:val="Normal"/>
    <w:next w:val="Normal"/>
    <w:link w:val="Heading3Char"/>
    <w:uiPriority w:val="9"/>
    <w:unhideWhenUsed/>
    <w:qFormat/>
    <w:rsid w:val="007432FA"/>
    <w:pPr>
      <w:keepNext/>
      <w:keepLines/>
      <w:spacing w:before="20" w:after="0" w:line="240" w:lineRule="auto"/>
      <w:outlineLvl w:val="2"/>
    </w:pPr>
    <w:rPr>
      <w:rFonts w:eastAsiaTheme="majorEastAsia" w:cstheme="majorBidi"/>
      <w:b/>
      <w:bCs/>
      <w:color w:val="20397F"/>
      <w:sz w:val="28"/>
    </w:rPr>
  </w:style>
  <w:style w:type="paragraph" w:styleId="Heading4">
    <w:name w:val="heading 4"/>
    <w:basedOn w:val="Normal"/>
    <w:next w:val="Normal"/>
    <w:link w:val="Heading4Char"/>
    <w:uiPriority w:val="9"/>
    <w:semiHidden/>
    <w:unhideWhenUsed/>
    <w:qFormat/>
    <w:rsid w:val="009B1FA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B1FA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B1FA9"/>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9B1FA9"/>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9B1FA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B1FA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A99"/>
    <w:rPr>
      <w:rFonts w:ascii="Poppins SemiBold" w:eastAsiaTheme="majorEastAsia" w:hAnsi="Poppins SemiBold" w:cstheme="majorBidi"/>
      <w:b/>
      <w:bCs/>
      <w:color w:val="20397F"/>
      <w:sz w:val="40"/>
      <w:szCs w:val="28"/>
    </w:rPr>
  </w:style>
  <w:style w:type="character" w:customStyle="1" w:styleId="Heading2Char">
    <w:name w:val="Heading 2 Char"/>
    <w:basedOn w:val="DefaultParagraphFont"/>
    <w:link w:val="Heading2"/>
    <w:uiPriority w:val="9"/>
    <w:rsid w:val="00576AA2"/>
    <w:rPr>
      <w:rFonts w:ascii="Poppins Medium" w:eastAsiaTheme="majorEastAsia" w:hAnsi="Poppins Medium" w:cstheme="majorBidi"/>
      <w:bCs/>
      <w:color w:val="8F4BDF"/>
      <w:sz w:val="32"/>
      <w:szCs w:val="26"/>
    </w:rPr>
  </w:style>
  <w:style w:type="character" w:customStyle="1" w:styleId="Heading3Char">
    <w:name w:val="Heading 3 Char"/>
    <w:basedOn w:val="DefaultParagraphFont"/>
    <w:link w:val="Heading3"/>
    <w:uiPriority w:val="9"/>
    <w:rsid w:val="007432FA"/>
    <w:rPr>
      <w:rFonts w:ascii="Roboto" w:eastAsiaTheme="majorEastAsia" w:hAnsi="Roboto" w:cstheme="majorBidi"/>
      <w:b/>
      <w:bCs/>
      <w:color w:val="20397F"/>
      <w:sz w:val="28"/>
    </w:rPr>
  </w:style>
  <w:style w:type="character" w:customStyle="1" w:styleId="Heading4Char">
    <w:name w:val="Heading 4 Char"/>
    <w:basedOn w:val="DefaultParagraphFont"/>
    <w:link w:val="Heading4"/>
    <w:uiPriority w:val="9"/>
    <w:semiHidden/>
    <w:rsid w:val="009B1FA9"/>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B1FA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B1FA9"/>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1FA9"/>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9B1FA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B1FA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B1FA9"/>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3F1244"/>
    <w:pPr>
      <w:spacing w:after="120" w:line="240" w:lineRule="auto"/>
      <w:contextualSpacing/>
      <w:jc w:val="center"/>
    </w:pPr>
    <w:rPr>
      <w:rFonts w:ascii="Poppins SemiBold" w:eastAsiaTheme="majorEastAsia" w:hAnsi="Poppins SemiBold" w:cstheme="majorBidi"/>
      <w:b/>
      <w:color w:val="20397F"/>
      <w:spacing w:val="30"/>
      <w:kern w:val="28"/>
      <w:sz w:val="108"/>
      <w:szCs w:val="52"/>
      <w14:ligatures w14:val="standard"/>
      <w14:numForm w14:val="oldStyle"/>
    </w:rPr>
  </w:style>
  <w:style w:type="character" w:customStyle="1" w:styleId="TitleChar">
    <w:name w:val="Title Char"/>
    <w:basedOn w:val="DefaultParagraphFont"/>
    <w:link w:val="Title"/>
    <w:uiPriority w:val="10"/>
    <w:rsid w:val="003F1244"/>
    <w:rPr>
      <w:rFonts w:ascii="Poppins SemiBold" w:eastAsiaTheme="majorEastAsia" w:hAnsi="Poppins SemiBold" w:cstheme="majorBidi"/>
      <w:b/>
      <w:color w:val="20397F"/>
      <w:spacing w:val="30"/>
      <w:kern w:val="28"/>
      <w:sz w:val="108"/>
      <w:szCs w:val="52"/>
      <w14:ligatures w14:val="standard"/>
      <w14:numForm w14:val="oldStyle"/>
    </w:rPr>
  </w:style>
  <w:style w:type="paragraph" w:styleId="Subtitle">
    <w:name w:val="Subtitle"/>
    <w:basedOn w:val="Normal"/>
    <w:next w:val="Normal"/>
    <w:link w:val="SubtitleChar"/>
    <w:uiPriority w:val="11"/>
    <w:qFormat/>
    <w:rsid w:val="009B1FA9"/>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9B1FA9"/>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9B1FA9"/>
    <w:rPr>
      <w:b/>
      <w:bCs/>
      <w:color w:val="50637D" w:themeColor="text2" w:themeTint="E6"/>
    </w:rPr>
  </w:style>
  <w:style w:type="character" w:styleId="Emphasis">
    <w:name w:val="Emphasis"/>
    <w:basedOn w:val="DefaultParagraphFont"/>
    <w:uiPriority w:val="20"/>
    <w:qFormat/>
    <w:rsid w:val="009B1FA9"/>
    <w:rPr>
      <w:b w:val="0"/>
      <w:i/>
      <w:iCs/>
      <w:color w:val="44546A" w:themeColor="text2"/>
    </w:rPr>
  </w:style>
  <w:style w:type="paragraph" w:styleId="NoSpacing">
    <w:name w:val="No Spacing"/>
    <w:link w:val="NoSpacingChar"/>
    <w:uiPriority w:val="1"/>
    <w:qFormat/>
    <w:rsid w:val="009B1FA9"/>
    <w:pPr>
      <w:spacing w:after="0" w:line="240" w:lineRule="auto"/>
    </w:pPr>
  </w:style>
  <w:style w:type="character" w:customStyle="1" w:styleId="NoSpacingChar">
    <w:name w:val="No Spacing Char"/>
    <w:basedOn w:val="DefaultParagraphFont"/>
    <w:link w:val="NoSpacing"/>
    <w:uiPriority w:val="1"/>
    <w:rsid w:val="009B1FA9"/>
  </w:style>
  <w:style w:type="paragraph" w:styleId="ListParagraph">
    <w:name w:val="List Paragraph"/>
    <w:basedOn w:val="Normal"/>
    <w:uiPriority w:val="34"/>
    <w:qFormat/>
    <w:rsid w:val="009B1FA9"/>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9B1FA9"/>
    <w:pPr>
      <w:pBdr>
        <w:left w:val="single" w:sz="48" w:space="13" w:color="4472C4" w:themeColor="accent1"/>
      </w:pBdr>
      <w:spacing w:after="0" w:line="360" w:lineRule="auto"/>
    </w:pPr>
    <w:rPr>
      <w:rFonts w:asciiTheme="majorHAnsi" w:eastAsiaTheme="minorEastAsia" w:hAnsiTheme="majorHAnsi"/>
      <w:b/>
      <w:i/>
      <w:iCs/>
      <w:color w:val="4472C4" w:themeColor="accent1"/>
    </w:rPr>
  </w:style>
  <w:style w:type="character" w:customStyle="1" w:styleId="QuoteChar">
    <w:name w:val="Quote Char"/>
    <w:basedOn w:val="DefaultParagraphFont"/>
    <w:link w:val="Quote"/>
    <w:uiPriority w:val="29"/>
    <w:rsid w:val="009B1FA9"/>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9B1FA9"/>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9B1FA9"/>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9B1FA9"/>
    <w:rPr>
      <w:i/>
      <w:iCs/>
      <w:color w:val="000000"/>
    </w:rPr>
  </w:style>
  <w:style w:type="character" w:styleId="IntenseEmphasis">
    <w:name w:val="Intense Emphasis"/>
    <w:basedOn w:val="DefaultParagraphFont"/>
    <w:uiPriority w:val="21"/>
    <w:qFormat/>
    <w:rsid w:val="009B1FA9"/>
    <w:rPr>
      <w:b/>
      <w:bCs/>
      <w:i/>
      <w:iCs/>
      <w:color w:val="44546A" w:themeColor="text2"/>
    </w:rPr>
  </w:style>
  <w:style w:type="character" w:styleId="SubtleReference">
    <w:name w:val="Subtle Reference"/>
    <w:basedOn w:val="DefaultParagraphFont"/>
    <w:uiPriority w:val="31"/>
    <w:qFormat/>
    <w:rsid w:val="009B1FA9"/>
    <w:rPr>
      <w:smallCaps/>
      <w:color w:val="000000"/>
      <w:u w:val="single"/>
    </w:rPr>
  </w:style>
  <w:style w:type="character" w:styleId="IntenseReference">
    <w:name w:val="Intense Reference"/>
    <w:basedOn w:val="DefaultParagraphFont"/>
    <w:uiPriority w:val="32"/>
    <w:qFormat/>
    <w:rsid w:val="009B1FA9"/>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9B1FA9"/>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unhideWhenUsed/>
    <w:qFormat/>
    <w:rsid w:val="009B1FA9"/>
    <w:pPr>
      <w:spacing w:before="480" w:line="264" w:lineRule="auto"/>
      <w:outlineLvl w:val="9"/>
    </w:pPr>
    <w:rPr>
      <w:b w:val="0"/>
    </w:rPr>
  </w:style>
  <w:style w:type="paragraph" w:customStyle="1" w:styleId="PersonalName">
    <w:name w:val="Personal Name"/>
    <w:basedOn w:val="Title"/>
    <w:qFormat/>
    <w:rsid w:val="009B1FA9"/>
    <w:rPr>
      <w:b w:val="0"/>
      <w:caps/>
      <w:color w:val="000000"/>
      <w:sz w:val="28"/>
      <w:szCs w:val="28"/>
    </w:rPr>
  </w:style>
  <w:style w:type="paragraph" w:styleId="TOC1">
    <w:name w:val="toc 1"/>
    <w:basedOn w:val="Normal"/>
    <w:next w:val="Normal"/>
    <w:autoRedefine/>
    <w:uiPriority w:val="39"/>
    <w:unhideWhenUsed/>
    <w:rsid w:val="000D3A99"/>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0D3A99"/>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0D3A99"/>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3A99"/>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3A99"/>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3A99"/>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3A99"/>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3A99"/>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3A99"/>
    <w:pPr>
      <w:spacing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0D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A99"/>
    <w:rPr>
      <w:rFonts w:ascii="Roboto" w:hAnsi="Roboto"/>
      <w:color w:val="000000" w:themeColor="text1"/>
      <w:sz w:val="24"/>
    </w:rPr>
  </w:style>
  <w:style w:type="character" w:styleId="PageNumber">
    <w:name w:val="page number"/>
    <w:basedOn w:val="DefaultParagraphFont"/>
    <w:uiPriority w:val="99"/>
    <w:semiHidden/>
    <w:unhideWhenUsed/>
    <w:rsid w:val="000D3A99"/>
  </w:style>
  <w:style w:type="paragraph" w:customStyle="1" w:styleId="NumberedLists">
    <w:name w:val="Numbered Lists"/>
    <w:basedOn w:val="ListParagraph"/>
    <w:qFormat/>
    <w:rsid w:val="001F532C"/>
    <w:pPr>
      <w:numPr>
        <w:numId w:val="4"/>
      </w:numPr>
    </w:pPr>
    <w:rPr>
      <w:color w:val="000000" w:themeColor="text1"/>
    </w:rPr>
  </w:style>
  <w:style w:type="paragraph" w:customStyle="1" w:styleId="ListwithArrows">
    <w:name w:val="List with Arrows"/>
    <w:basedOn w:val="ListParagraph"/>
    <w:qFormat/>
    <w:rsid w:val="001F532C"/>
    <w:pPr>
      <w:numPr>
        <w:numId w:val="2"/>
      </w:numPr>
    </w:pPr>
    <w:rPr>
      <w:color w:val="000000" w:themeColor="text1"/>
    </w:rPr>
  </w:style>
  <w:style w:type="paragraph" w:styleId="Header">
    <w:name w:val="header"/>
    <w:basedOn w:val="Normal"/>
    <w:link w:val="HeaderChar"/>
    <w:uiPriority w:val="99"/>
    <w:unhideWhenUsed/>
    <w:rsid w:val="001F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2C"/>
    <w:rPr>
      <w:rFonts w:ascii="Roboto" w:hAnsi="Roboto"/>
      <w:color w:val="000000" w:themeColor="text1"/>
      <w:sz w:val="24"/>
    </w:rPr>
  </w:style>
  <w:style w:type="character" w:styleId="Hyperlink">
    <w:name w:val="Hyperlink"/>
    <w:basedOn w:val="DefaultParagraphFont"/>
    <w:uiPriority w:val="99"/>
    <w:unhideWhenUsed/>
    <w:rsid w:val="00E16022"/>
    <w:rPr>
      <w:color w:val="0563C1" w:themeColor="hyperlink"/>
      <w:u w:val="single"/>
    </w:rPr>
  </w:style>
  <w:style w:type="table" w:styleId="TableGrid">
    <w:name w:val="Table Grid"/>
    <w:basedOn w:val="TableNormal"/>
    <w:uiPriority w:val="39"/>
    <w:rsid w:val="00F5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C5A"/>
    <w:pPr>
      <w:autoSpaceDE w:val="0"/>
      <w:autoSpaceDN w:val="0"/>
      <w:adjustRightInd w:val="0"/>
      <w:spacing w:after="0" w:line="240" w:lineRule="auto"/>
    </w:pPr>
    <w:rPr>
      <w:rFonts w:ascii="Open Sans" w:hAnsi="Open Sans" w:cs="Open Sans"/>
      <w:color w:val="000000"/>
      <w:sz w:val="24"/>
      <w:szCs w:val="24"/>
    </w:rPr>
  </w:style>
  <w:style w:type="paragraph" w:customStyle="1" w:styleId="Goals">
    <w:name w:val="Goals"/>
    <w:basedOn w:val="Normal"/>
    <w:qFormat/>
    <w:rsid w:val="00031EDF"/>
    <w:pPr>
      <w:ind w:left="720"/>
    </w:pPr>
    <w:rPr>
      <w:b/>
      <w:bCs/>
    </w:rPr>
  </w:style>
  <w:style w:type="paragraph" w:styleId="NormalWeb">
    <w:name w:val="Normal (Web)"/>
    <w:basedOn w:val="Normal"/>
    <w:uiPriority w:val="99"/>
    <w:unhideWhenUsed/>
    <w:rsid w:val="00971710"/>
    <w:pPr>
      <w:spacing w:before="100" w:beforeAutospacing="1" w:after="100" w:afterAutospacing="1" w:line="240" w:lineRule="auto"/>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AA2F-81F3-994E-B3E7-F122AAAC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Eller</dc:creator>
  <cp:keywords/>
  <dc:description/>
  <cp:lastModifiedBy>Jenn McEwen</cp:lastModifiedBy>
  <cp:revision>21</cp:revision>
  <dcterms:created xsi:type="dcterms:W3CDTF">2024-08-06T21:54:00Z</dcterms:created>
  <dcterms:modified xsi:type="dcterms:W3CDTF">2024-08-09T22:18:00Z</dcterms:modified>
</cp:coreProperties>
</file>